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A32AC" w:rsidRPr="00262114" w:rsidRDefault="00CA32AC" w:rsidP="00CA32AC">
      <w:pPr>
        <w:rPr>
          <w:rFonts w:ascii="Arial" w:hAnsi="Arial" w:cs="Arial"/>
          <w:b/>
          <w:sz w:val="36"/>
          <w:szCs w:val="36"/>
        </w:rPr>
      </w:pPr>
      <w:bookmarkStart w:id="0" w:name="_GoBack"/>
      <w:bookmarkEnd w:id="0"/>
    </w:p>
    <w:tbl>
      <w:tblPr>
        <w:tblStyle w:val="TableGrid"/>
        <w:tblW w:w="15168" w:type="dxa"/>
        <w:tblInd w:w="-856" w:type="dxa"/>
        <w:tblLayout w:type="fixed"/>
        <w:tblLook w:val="04A0" w:firstRow="1" w:lastRow="0" w:firstColumn="1" w:lastColumn="0" w:noHBand="0" w:noVBand="1"/>
      </w:tblPr>
      <w:tblGrid>
        <w:gridCol w:w="2694"/>
        <w:gridCol w:w="1559"/>
        <w:gridCol w:w="3686"/>
        <w:gridCol w:w="1276"/>
        <w:gridCol w:w="4252"/>
        <w:gridCol w:w="1701"/>
      </w:tblGrid>
      <w:tr w:rsidR="00CA32AC" w:rsidRPr="00B80272" w14:paraId="613CCBC6" w14:textId="77777777" w:rsidTr="005E19B1">
        <w:tc>
          <w:tcPr>
            <w:tcW w:w="15168" w:type="dxa"/>
            <w:gridSpan w:val="6"/>
            <w:shd w:val="clear" w:color="auto" w:fill="C6D9F1" w:themeFill="text2" w:themeFillTint="33"/>
            <w:tcMar>
              <w:top w:w="57" w:type="dxa"/>
              <w:bottom w:w="57" w:type="dxa"/>
            </w:tcMar>
          </w:tcPr>
          <w:p w14:paraId="629A9468" w14:textId="77777777" w:rsidR="00CA32AC" w:rsidRPr="00B80272" w:rsidRDefault="00CA32AC" w:rsidP="00CA32AC">
            <w:pPr>
              <w:pStyle w:val="ListParagraph"/>
              <w:numPr>
                <w:ilvl w:val="0"/>
                <w:numId w:val="4"/>
              </w:numPr>
              <w:ind w:left="426" w:hanging="284"/>
              <w:rPr>
                <w:rFonts w:ascii="Arial" w:hAnsi="Arial" w:cs="Arial"/>
                <w:b/>
              </w:rPr>
            </w:pPr>
            <w:r w:rsidRPr="00B80272">
              <w:rPr>
                <w:rFonts w:ascii="Arial" w:hAnsi="Arial" w:cs="Arial"/>
                <w:b/>
              </w:rPr>
              <w:t>Summary information</w:t>
            </w:r>
          </w:p>
        </w:tc>
      </w:tr>
      <w:tr w:rsidR="00CA32AC" w:rsidRPr="00B80272" w14:paraId="6EAF4E98" w14:textId="77777777" w:rsidTr="00C23FDE">
        <w:tc>
          <w:tcPr>
            <w:tcW w:w="2694" w:type="dxa"/>
            <w:tcMar>
              <w:top w:w="57" w:type="dxa"/>
              <w:bottom w:w="57" w:type="dxa"/>
            </w:tcMar>
          </w:tcPr>
          <w:p w14:paraId="1CF2C3FB" w14:textId="77777777" w:rsidR="00CA32AC" w:rsidRPr="00B80272" w:rsidRDefault="00CA32AC" w:rsidP="009D0B37">
            <w:pPr>
              <w:rPr>
                <w:rFonts w:ascii="Arial" w:hAnsi="Arial" w:cs="Arial"/>
                <w:b/>
              </w:rPr>
            </w:pPr>
            <w:r>
              <w:rPr>
                <w:rFonts w:ascii="Arial" w:hAnsi="Arial" w:cs="Arial"/>
                <w:b/>
              </w:rPr>
              <w:t>School</w:t>
            </w:r>
          </w:p>
        </w:tc>
        <w:tc>
          <w:tcPr>
            <w:tcW w:w="12474" w:type="dxa"/>
            <w:gridSpan w:val="5"/>
            <w:tcMar>
              <w:top w:w="57" w:type="dxa"/>
              <w:bottom w:w="57" w:type="dxa"/>
            </w:tcMar>
          </w:tcPr>
          <w:p w14:paraId="07947156" w14:textId="77777777" w:rsidR="00CA32AC" w:rsidRPr="00B80272" w:rsidRDefault="00CA32AC" w:rsidP="009D0B37">
            <w:pPr>
              <w:rPr>
                <w:rFonts w:ascii="Arial" w:hAnsi="Arial" w:cs="Arial"/>
              </w:rPr>
            </w:pPr>
            <w:r>
              <w:rPr>
                <w:rFonts w:ascii="Arial" w:hAnsi="Arial" w:cs="Arial"/>
              </w:rPr>
              <w:t>Parklee Community Primary School</w:t>
            </w:r>
          </w:p>
        </w:tc>
      </w:tr>
      <w:tr w:rsidR="00CA32AC" w:rsidRPr="00B80272" w14:paraId="686EE162" w14:textId="77777777" w:rsidTr="00C23FDE">
        <w:tc>
          <w:tcPr>
            <w:tcW w:w="2694" w:type="dxa"/>
            <w:tcMar>
              <w:top w:w="57" w:type="dxa"/>
              <w:bottom w:w="57" w:type="dxa"/>
            </w:tcMar>
          </w:tcPr>
          <w:p w14:paraId="0BA000DA" w14:textId="77777777" w:rsidR="00CA32AC" w:rsidRPr="00B80272" w:rsidRDefault="00CA32AC" w:rsidP="009D0B37">
            <w:pPr>
              <w:rPr>
                <w:rFonts w:ascii="Arial" w:hAnsi="Arial" w:cs="Arial"/>
                <w:b/>
              </w:rPr>
            </w:pPr>
            <w:r>
              <w:rPr>
                <w:rFonts w:ascii="Arial" w:hAnsi="Arial" w:cs="Arial"/>
                <w:b/>
              </w:rPr>
              <w:t>Academic Year</w:t>
            </w:r>
          </w:p>
        </w:tc>
        <w:tc>
          <w:tcPr>
            <w:tcW w:w="1559" w:type="dxa"/>
            <w:tcMar>
              <w:top w:w="57" w:type="dxa"/>
              <w:bottom w:w="57" w:type="dxa"/>
            </w:tcMar>
          </w:tcPr>
          <w:p w14:paraId="079E2F24" w14:textId="141726A0" w:rsidR="00CA32AC" w:rsidRPr="00B80272" w:rsidRDefault="00E77AC2" w:rsidP="009D0B37">
            <w:pPr>
              <w:rPr>
                <w:rFonts w:ascii="Arial" w:hAnsi="Arial" w:cs="Arial"/>
              </w:rPr>
            </w:pPr>
            <w:r>
              <w:rPr>
                <w:rFonts w:ascii="Arial" w:hAnsi="Arial" w:cs="Arial"/>
              </w:rPr>
              <w:t>20</w:t>
            </w:r>
            <w:r w:rsidR="005F4181">
              <w:rPr>
                <w:rFonts w:ascii="Arial" w:hAnsi="Arial" w:cs="Arial"/>
              </w:rPr>
              <w:t>20</w:t>
            </w:r>
            <w:r>
              <w:rPr>
                <w:rFonts w:ascii="Arial" w:hAnsi="Arial" w:cs="Arial"/>
              </w:rPr>
              <w:t>/20</w:t>
            </w:r>
            <w:r w:rsidR="00F71946">
              <w:rPr>
                <w:rFonts w:ascii="Arial" w:hAnsi="Arial" w:cs="Arial"/>
              </w:rPr>
              <w:t>2</w:t>
            </w:r>
            <w:r w:rsidR="005F4181">
              <w:rPr>
                <w:rFonts w:ascii="Arial" w:hAnsi="Arial" w:cs="Arial"/>
              </w:rPr>
              <w:t>1</w:t>
            </w:r>
          </w:p>
        </w:tc>
        <w:tc>
          <w:tcPr>
            <w:tcW w:w="3686" w:type="dxa"/>
          </w:tcPr>
          <w:p w14:paraId="7750EBFE" w14:textId="77777777" w:rsidR="008F0C06" w:rsidRDefault="00CA32AC" w:rsidP="008F0C06">
            <w:pPr>
              <w:rPr>
                <w:rFonts w:ascii="Arial" w:hAnsi="Arial" w:cs="Arial"/>
                <w:b/>
              </w:rPr>
            </w:pPr>
            <w:r w:rsidRPr="00F970BA">
              <w:rPr>
                <w:rFonts w:ascii="Arial" w:hAnsi="Arial" w:cs="Arial"/>
                <w:b/>
              </w:rPr>
              <w:t>Total PP budget</w:t>
            </w:r>
          </w:p>
          <w:p w14:paraId="328569A7" w14:textId="29E10186" w:rsidR="00CA32AC" w:rsidRPr="00F970BA" w:rsidRDefault="00CA32AC" w:rsidP="008F0C06">
            <w:pPr>
              <w:rPr>
                <w:rFonts w:ascii="Arial" w:hAnsi="Arial" w:cs="Arial"/>
                <w:highlight w:val="yellow"/>
              </w:rPr>
            </w:pPr>
          </w:p>
        </w:tc>
        <w:tc>
          <w:tcPr>
            <w:tcW w:w="1276" w:type="dxa"/>
          </w:tcPr>
          <w:p w14:paraId="2A2F75D6" w14:textId="3CF0E2C0" w:rsidR="005F4181" w:rsidRPr="005F4181" w:rsidRDefault="005033DE" w:rsidP="005F4181">
            <w:pPr>
              <w:rPr>
                <w:rFonts w:eastAsia="Times New Roman"/>
                <w:sz w:val="20"/>
                <w:szCs w:val="20"/>
              </w:rPr>
            </w:pPr>
            <w:r w:rsidRPr="005F4181">
              <w:rPr>
                <w:rFonts w:ascii="Arial" w:hAnsi="Arial" w:cs="Arial"/>
                <w:sz w:val="20"/>
                <w:szCs w:val="20"/>
              </w:rPr>
              <w:t>£</w:t>
            </w:r>
            <w:r w:rsidR="005F4181" w:rsidRPr="005F4181">
              <w:rPr>
                <w:rFonts w:ascii="Arial" w:hAnsi="Arial" w:cs="Arial"/>
                <w:color w:val="000000"/>
                <w:sz w:val="20"/>
                <w:szCs w:val="20"/>
                <w:shd w:val="clear" w:color="auto" w:fill="FFFFFF"/>
              </w:rPr>
              <w:t xml:space="preserve"> 96940</w:t>
            </w:r>
          </w:p>
          <w:p w14:paraId="0A37501D" w14:textId="79C86C47" w:rsidR="00CA32AC" w:rsidRPr="00C474F1" w:rsidRDefault="00CA32AC" w:rsidP="74B30355">
            <w:pPr>
              <w:rPr>
                <w:rFonts w:ascii="Arial" w:hAnsi="Arial" w:cs="Arial"/>
              </w:rPr>
            </w:pPr>
          </w:p>
        </w:tc>
        <w:tc>
          <w:tcPr>
            <w:tcW w:w="4252" w:type="dxa"/>
          </w:tcPr>
          <w:p w14:paraId="69F3383D" w14:textId="77777777" w:rsidR="00CA32AC" w:rsidRPr="00B80272" w:rsidRDefault="00CA32AC" w:rsidP="009D0B37">
            <w:pPr>
              <w:rPr>
                <w:rFonts w:ascii="Arial" w:hAnsi="Arial" w:cs="Arial"/>
              </w:rPr>
            </w:pPr>
            <w:r w:rsidRPr="00B80272">
              <w:rPr>
                <w:rFonts w:ascii="Arial" w:hAnsi="Arial" w:cs="Arial"/>
                <w:b/>
              </w:rPr>
              <w:t>Date of m</w:t>
            </w:r>
            <w:r>
              <w:rPr>
                <w:rFonts w:ascii="Arial" w:hAnsi="Arial" w:cs="Arial"/>
                <w:b/>
              </w:rPr>
              <w:t>ost recent PP Review</w:t>
            </w:r>
          </w:p>
        </w:tc>
        <w:tc>
          <w:tcPr>
            <w:tcW w:w="1701" w:type="dxa"/>
          </w:tcPr>
          <w:p w14:paraId="0A95565C" w14:textId="324C5460" w:rsidR="00CA32AC" w:rsidRDefault="00C23FDE" w:rsidP="009D0B37">
            <w:pPr>
              <w:rPr>
                <w:rFonts w:ascii="Arial" w:hAnsi="Arial" w:cs="Arial"/>
              </w:rPr>
            </w:pPr>
            <w:r>
              <w:rPr>
                <w:rFonts w:ascii="Arial" w:hAnsi="Arial" w:cs="Arial"/>
              </w:rPr>
              <w:t>September 20</w:t>
            </w:r>
            <w:r w:rsidR="005F4181">
              <w:rPr>
                <w:rFonts w:ascii="Arial" w:hAnsi="Arial" w:cs="Arial"/>
              </w:rPr>
              <w:t>20</w:t>
            </w:r>
          </w:p>
          <w:p w14:paraId="5DAB6C7B" w14:textId="53D0C152" w:rsidR="005E19B1" w:rsidRPr="00B80272" w:rsidRDefault="005E19B1" w:rsidP="009D0B37">
            <w:pPr>
              <w:rPr>
                <w:rFonts w:ascii="Arial" w:hAnsi="Arial" w:cs="Arial"/>
              </w:rPr>
            </w:pPr>
          </w:p>
        </w:tc>
      </w:tr>
      <w:tr w:rsidR="00CA32AC" w:rsidRPr="00B80272" w14:paraId="650B09A4" w14:textId="77777777" w:rsidTr="008F0C06">
        <w:trPr>
          <w:trHeight w:val="1179"/>
        </w:trPr>
        <w:tc>
          <w:tcPr>
            <w:tcW w:w="2694" w:type="dxa"/>
            <w:tcMar>
              <w:top w:w="57" w:type="dxa"/>
              <w:bottom w:w="57" w:type="dxa"/>
            </w:tcMar>
          </w:tcPr>
          <w:p w14:paraId="30DF7B97" w14:textId="77777777" w:rsidR="00CA32AC" w:rsidRPr="00B80272" w:rsidRDefault="00CA32AC" w:rsidP="009D0B37">
            <w:pPr>
              <w:rPr>
                <w:rFonts w:ascii="Arial" w:hAnsi="Arial" w:cs="Arial"/>
              </w:rPr>
            </w:pPr>
            <w:r>
              <w:rPr>
                <w:rFonts w:ascii="Arial" w:hAnsi="Arial" w:cs="Arial"/>
                <w:b/>
              </w:rPr>
              <w:t>Total number of pupils</w:t>
            </w:r>
          </w:p>
        </w:tc>
        <w:tc>
          <w:tcPr>
            <w:tcW w:w="1559" w:type="dxa"/>
            <w:tcMar>
              <w:top w:w="57" w:type="dxa"/>
              <w:bottom w:w="57" w:type="dxa"/>
            </w:tcMar>
          </w:tcPr>
          <w:p w14:paraId="02EB378F" w14:textId="734AF95F" w:rsidR="00CA32AC" w:rsidRPr="00B80272" w:rsidRDefault="01026EAA" w:rsidP="009D0B37">
            <w:pPr>
              <w:rPr>
                <w:rFonts w:ascii="Arial" w:hAnsi="Arial" w:cs="Arial"/>
              </w:rPr>
            </w:pPr>
            <w:r w:rsidRPr="74B30355">
              <w:rPr>
                <w:rFonts w:ascii="Arial" w:hAnsi="Arial" w:cs="Arial"/>
              </w:rPr>
              <w:t>31</w:t>
            </w:r>
            <w:r w:rsidR="005F4181">
              <w:rPr>
                <w:rFonts w:ascii="Arial" w:hAnsi="Arial" w:cs="Arial"/>
              </w:rPr>
              <w:t>4</w:t>
            </w:r>
          </w:p>
        </w:tc>
        <w:tc>
          <w:tcPr>
            <w:tcW w:w="3686" w:type="dxa"/>
          </w:tcPr>
          <w:p w14:paraId="5967BF1D" w14:textId="19909D13" w:rsidR="00CA32AC" w:rsidRPr="00B80272" w:rsidRDefault="00CA32AC" w:rsidP="74B30355">
            <w:pPr>
              <w:rPr>
                <w:rFonts w:ascii="Arial" w:hAnsi="Arial" w:cs="Arial"/>
              </w:rPr>
            </w:pPr>
            <w:r w:rsidRPr="74B30355">
              <w:rPr>
                <w:rFonts w:ascii="Arial" w:hAnsi="Arial" w:cs="Arial"/>
                <w:b/>
                <w:bCs/>
              </w:rPr>
              <w:t>Number of pupils eligible for PP</w:t>
            </w:r>
          </w:p>
          <w:p w14:paraId="4525308A" w14:textId="6FA742A9" w:rsidR="00C23FDE" w:rsidRPr="004C66AD" w:rsidRDefault="00C23FDE" w:rsidP="004C66AD">
            <w:pPr>
              <w:textAlignment w:val="baseline"/>
              <w:rPr>
                <w:rFonts w:ascii="Calibri" w:hAnsi="Calibri"/>
                <w:color w:val="000000"/>
              </w:rPr>
            </w:pPr>
          </w:p>
        </w:tc>
        <w:tc>
          <w:tcPr>
            <w:tcW w:w="1276" w:type="dxa"/>
          </w:tcPr>
          <w:p w14:paraId="7308FE98" w14:textId="5E91A47F" w:rsidR="00C23FDE" w:rsidRDefault="00D06E4C" w:rsidP="74B30355">
            <w:pPr>
              <w:rPr>
                <w:rFonts w:ascii="Arial" w:hAnsi="Arial" w:cs="Arial"/>
              </w:rPr>
            </w:pPr>
            <w:r>
              <w:rPr>
                <w:rFonts w:ascii="Arial" w:hAnsi="Arial" w:cs="Arial"/>
              </w:rPr>
              <w:t xml:space="preserve">EYFS &amp; Y1 </w:t>
            </w:r>
            <w:r w:rsidR="00C23FDE">
              <w:rPr>
                <w:rFonts w:ascii="Arial" w:hAnsi="Arial" w:cs="Arial"/>
              </w:rPr>
              <w:t xml:space="preserve">– Y6 </w:t>
            </w:r>
          </w:p>
          <w:p w14:paraId="5B036BFF" w14:textId="2D52FBC4" w:rsidR="008F0C06" w:rsidRDefault="008F0C06" w:rsidP="74B30355">
            <w:pPr>
              <w:rPr>
                <w:rFonts w:ascii="Arial" w:hAnsi="Arial" w:cs="Arial"/>
              </w:rPr>
            </w:pPr>
          </w:p>
          <w:p w14:paraId="6A05A809" w14:textId="3D16BE48" w:rsidR="00CA32AC" w:rsidRPr="00B80272" w:rsidRDefault="005F4181" w:rsidP="74B30355">
            <w:pPr>
              <w:rPr>
                <w:rFonts w:ascii="Arial" w:hAnsi="Arial" w:cs="Arial"/>
              </w:rPr>
            </w:pPr>
            <w:r>
              <w:rPr>
                <w:rFonts w:ascii="Arial" w:hAnsi="Arial" w:cs="Arial"/>
              </w:rPr>
              <w:t>70</w:t>
            </w:r>
          </w:p>
        </w:tc>
        <w:tc>
          <w:tcPr>
            <w:tcW w:w="4252" w:type="dxa"/>
          </w:tcPr>
          <w:p w14:paraId="579993B4" w14:textId="77777777" w:rsidR="00CA32AC" w:rsidRPr="00B80272" w:rsidRDefault="00CA32AC" w:rsidP="009D0B37">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701" w:type="dxa"/>
          </w:tcPr>
          <w:p w14:paraId="788BE0EE" w14:textId="77777777" w:rsidR="00CA32AC" w:rsidRPr="00E107A0" w:rsidRDefault="00C23FDE" w:rsidP="009D0B37">
            <w:pPr>
              <w:rPr>
                <w:rFonts w:ascii="Arial" w:hAnsi="Arial" w:cs="Arial"/>
              </w:rPr>
            </w:pPr>
            <w:r w:rsidRPr="00E107A0">
              <w:rPr>
                <w:rFonts w:ascii="Arial" w:hAnsi="Arial" w:cs="Arial"/>
              </w:rPr>
              <w:t>End of Review Period</w:t>
            </w:r>
          </w:p>
          <w:p w14:paraId="3E123B37" w14:textId="77777777" w:rsidR="00216FA8" w:rsidRPr="00E107A0" w:rsidRDefault="00216FA8" w:rsidP="009D0B37">
            <w:pPr>
              <w:rPr>
                <w:rFonts w:ascii="Arial" w:hAnsi="Arial" w:cs="Arial"/>
              </w:rPr>
            </w:pPr>
          </w:p>
          <w:p w14:paraId="5A39BBE3" w14:textId="6DB62948" w:rsidR="00216FA8" w:rsidRPr="00B80272" w:rsidRDefault="00216FA8" w:rsidP="009D0B37">
            <w:pPr>
              <w:rPr>
                <w:rFonts w:ascii="Arial" w:hAnsi="Arial" w:cs="Arial"/>
              </w:rPr>
            </w:pPr>
            <w:r w:rsidRPr="00E107A0">
              <w:rPr>
                <w:rFonts w:ascii="Arial" w:hAnsi="Arial" w:cs="Arial"/>
              </w:rPr>
              <w:t>SEPTEMBER 2021</w:t>
            </w:r>
          </w:p>
        </w:tc>
      </w:tr>
    </w:tbl>
    <w:p w14:paraId="049F31CB" w14:textId="77777777" w:rsidR="00CA32AC" w:rsidRPr="002954A6" w:rsidRDefault="00CA32AC" w:rsidP="00CA32AC">
      <w:pPr>
        <w:rPr>
          <w:rFonts w:ascii="Arial" w:hAnsi="Arial" w:cs="Arial"/>
        </w:rPr>
      </w:pPr>
    </w:p>
    <w:tbl>
      <w:tblPr>
        <w:tblStyle w:val="TableGrid"/>
        <w:tblW w:w="15168" w:type="dxa"/>
        <w:tblInd w:w="-856" w:type="dxa"/>
        <w:tblLook w:val="04A0" w:firstRow="1" w:lastRow="0" w:firstColumn="1" w:lastColumn="0" w:noHBand="0" w:noVBand="1"/>
      </w:tblPr>
      <w:tblGrid>
        <w:gridCol w:w="1718"/>
        <w:gridCol w:w="13450"/>
      </w:tblGrid>
      <w:tr w:rsidR="00CA32AC" w:rsidRPr="002954A6" w14:paraId="5DA56FF8" w14:textId="77777777" w:rsidTr="005E19B1">
        <w:tc>
          <w:tcPr>
            <w:tcW w:w="15168" w:type="dxa"/>
            <w:gridSpan w:val="2"/>
            <w:shd w:val="clear" w:color="auto" w:fill="C6D9F1" w:themeFill="text2" w:themeFillTint="33"/>
            <w:tcMar>
              <w:top w:w="57" w:type="dxa"/>
              <w:bottom w:w="57" w:type="dxa"/>
            </w:tcMar>
          </w:tcPr>
          <w:p w14:paraId="4FED191F" w14:textId="2E1F9A53" w:rsidR="00CA32AC" w:rsidRPr="005E19B1" w:rsidRDefault="005E19B1" w:rsidP="005E19B1">
            <w:pPr>
              <w:rPr>
                <w:rFonts w:ascii="Arial" w:hAnsi="Arial" w:cs="Arial"/>
                <w:b/>
              </w:rPr>
            </w:pPr>
            <w:r>
              <w:rPr>
                <w:rFonts w:ascii="Arial" w:hAnsi="Arial" w:cs="Arial"/>
                <w:b/>
              </w:rPr>
              <w:t xml:space="preserve">2. </w:t>
            </w:r>
            <w:r w:rsidR="00CA32AC" w:rsidRPr="005E19B1">
              <w:rPr>
                <w:rFonts w:ascii="Arial" w:hAnsi="Arial" w:cs="Arial"/>
                <w:b/>
              </w:rPr>
              <w:t>Barriers to future attainment (for pupils eligible for PP including high ability)</w:t>
            </w:r>
          </w:p>
        </w:tc>
      </w:tr>
      <w:tr w:rsidR="00CA32AC" w:rsidRPr="002954A6" w14:paraId="42E055DC" w14:textId="77777777" w:rsidTr="005E19B1">
        <w:tc>
          <w:tcPr>
            <w:tcW w:w="15168" w:type="dxa"/>
            <w:gridSpan w:val="2"/>
            <w:shd w:val="clear" w:color="auto" w:fill="C6D9F1" w:themeFill="text2" w:themeFillTint="33"/>
            <w:tcMar>
              <w:top w:w="57" w:type="dxa"/>
              <w:bottom w:w="57" w:type="dxa"/>
            </w:tcMar>
          </w:tcPr>
          <w:p w14:paraId="502BBB6E" w14:textId="77777777" w:rsidR="00CA32AC" w:rsidRPr="002954A6" w:rsidRDefault="00CA32AC" w:rsidP="009D0B37">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CA32AC" w:rsidRPr="002954A6" w14:paraId="4101652C" w14:textId="77777777" w:rsidTr="00C23FDE">
        <w:tc>
          <w:tcPr>
            <w:tcW w:w="1718" w:type="dxa"/>
            <w:tcMar>
              <w:top w:w="57" w:type="dxa"/>
              <w:bottom w:w="57" w:type="dxa"/>
            </w:tcMar>
          </w:tcPr>
          <w:p w14:paraId="4B99056E" w14:textId="04942F08" w:rsidR="00CA32AC" w:rsidRPr="00C23FDE" w:rsidRDefault="00C23FDE" w:rsidP="00C23FDE">
            <w:pPr>
              <w:tabs>
                <w:tab w:val="left" w:pos="75"/>
              </w:tabs>
              <w:rPr>
                <w:rFonts w:ascii="Arial" w:hAnsi="Arial" w:cs="Arial"/>
                <w:b/>
              </w:rPr>
            </w:pPr>
            <w:r>
              <w:rPr>
                <w:rFonts w:ascii="Arial" w:hAnsi="Arial" w:cs="Arial"/>
                <w:b/>
              </w:rPr>
              <w:t>A.</w:t>
            </w:r>
          </w:p>
        </w:tc>
        <w:tc>
          <w:tcPr>
            <w:tcW w:w="13450" w:type="dxa"/>
          </w:tcPr>
          <w:p w14:paraId="1299C43A" w14:textId="6100929C" w:rsidR="00CA32AC" w:rsidRPr="0024736E" w:rsidRDefault="716C5FD0" w:rsidP="74B30355">
            <w:pPr>
              <w:spacing w:line="259" w:lineRule="auto"/>
              <w:rPr>
                <w:rFonts w:ascii="Arial" w:hAnsi="Arial" w:cs="Arial"/>
                <w:sz w:val="21"/>
                <w:szCs w:val="21"/>
              </w:rPr>
            </w:pPr>
            <w:r w:rsidRPr="0024736E">
              <w:rPr>
                <w:rFonts w:ascii="Arial" w:hAnsi="Arial" w:cs="Arial"/>
                <w:sz w:val="21"/>
                <w:szCs w:val="21"/>
              </w:rPr>
              <w:t>Behaviour i</w:t>
            </w:r>
            <w:r w:rsidR="0024736E" w:rsidRPr="0024736E">
              <w:rPr>
                <w:rFonts w:ascii="Arial" w:hAnsi="Arial" w:cs="Arial"/>
                <w:sz w:val="21"/>
                <w:szCs w:val="21"/>
              </w:rPr>
              <w:t>.</w:t>
            </w:r>
            <w:r w:rsidRPr="0024736E">
              <w:rPr>
                <w:rFonts w:ascii="Arial" w:hAnsi="Arial" w:cs="Arial"/>
                <w:sz w:val="21"/>
                <w:szCs w:val="21"/>
              </w:rPr>
              <w:t>e</w:t>
            </w:r>
            <w:r w:rsidR="0024736E" w:rsidRPr="0024736E">
              <w:rPr>
                <w:rFonts w:ascii="Arial" w:hAnsi="Arial" w:cs="Arial"/>
                <w:sz w:val="21"/>
                <w:szCs w:val="21"/>
              </w:rPr>
              <w:t>.</w:t>
            </w:r>
            <w:r w:rsidRPr="0024736E">
              <w:rPr>
                <w:rFonts w:ascii="Arial" w:hAnsi="Arial" w:cs="Arial"/>
                <w:sz w:val="21"/>
                <w:szCs w:val="21"/>
              </w:rPr>
              <w:t xml:space="preserve"> pupils with specific social and emotional </w:t>
            </w:r>
            <w:r w:rsidR="1240D88B" w:rsidRPr="0024736E">
              <w:rPr>
                <w:rFonts w:ascii="Arial" w:hAnsi="Arial" w:cs="Arial"/>
                <w:sz w:val="21"/>
                <w:szCs w:val="21"/>
              </w:rPr>
              <w:t>needs which impact on learning</w:t>
            </w:r>
          </w:p>
        </w:tc>
      </w:tr>
      <w:tr w:rsidR="00CA32AC" w:rsidRPr="002954A6" w14:paraId="4DDBEF00" w14:textId="77777777" w:rsidTr="00C23FDE">
        <w:tc>
          <w:tcPr>
            <w:tcW w:w="1718" w:type="dxa"/>
            <w:tcMar>
              <w:top w:w="57" w:type="dxa"/>
              <w:bottom w:w="57" w:type="dxa"/>
            </w:tcMar>
          </w:tcPr>
          <w:p w14:paraId="3461D779" w14:textId="330C15D1" w:rsidR="00CA32AC" w:rsidRPr="00C23FDE" w:rsidRDefault="00C23FDE" w:rsidP="00C23FDE">
            <w:pPr>
              <w:tabs>
                <w:tab w:val="left" w:pos="75"/>
              </w:tabs>
              <w:rPr>
                <w:rFonts w:ascii="Arial" w:hAnsi="Arial" w:cs="Arial"/>
                <w:b/>
              </w:rPr>
            </w:pPr>
            <w:r>
              <w:rPr>
                <w:rFonts w:ascii="Arial" w:hAnsi="Arial" w:cs="Arial"/>
                <w:b/>
              </w:rPr>
              <w:t>B.</w:t>
            </w:r>
          </w:p>
        </w:tc>
        <w:tc>
          <w:tcPr>
            <w:tcW w:w="13450" w:type="dxa"/>
          </w:tcPr>
          <w:p w14:paraId="3CF2D8B6" w14:textId="35B45267" w:rsidR="00CA32AC" w:rsidRPr="0024736E" w:rsidRDefault="1240D88B" w:rsidP="009D0B37">
            <w:pPr>
              <w:rPr>
                <w:rFonts w:ascii="Arial" w:hAnsi="Arial" w:cs="Arial"/>
                <w:sz w:val="21"/>
                <w:szCs w:val="21"/>
              </w:rPr>
            </w:pPr>
            <w:r w:rsidRPr="0024736E">
              <w:rPr>
                <w:rFonts w:ascii="Arial" w:hAnsi="Arial" w:cs="Arial"/>
                <w:sz w:val="21"/>
                <w:szCs w:val="21"/>
              </w:rPr>
              <w:t>SEND cognition and learning difficulties</w:t>
            </w:r>
          </w:p>
        </w:tc>
      </w:tr>
      <w:tr w:rsidR="00CA32AC" w:rsidRPr="002954A6" w14:paraId="10E643BF" w14:textId="77777777" w:rsidTr="00C23FDE">
        <w:tc>
          <w:tcPr>
            <w:tcW w:w="1718" w:type="dxa"/>
            <w:tcMar>
              <w:top w:w="57" w:type="dxa"/>
              <w:bottom w:w="57" w:type="dxa"/>
            </w:tcMar>
          </w:tcPr>
          <w:p w14:paraId="02F0C3F2" w14:textId="77777777" w:rsidR="00CA32AC" w:rsidRPr="00C23FDE" w:rsidRDefault="00CA32AC" w:rsidP="00C23FDE">
            <w:pPr>
              <w:tabs>
                <w:tab w:val="left" w:pos="75"/>
              </w:tabs>
              <w:rPr>
                <w:rFonts w:ascii="Arial" w:hAnsi="Arial" w:cs="Arial"/>
                <w:b/>
              </w:rPr>
            </w:pPr>
            <w:r w:rsidRPr="00C23FDE">
              <w:rPr>
                <w:rFonts w:ascii="Arial" w:hAnsi="Arial" w:cs="Arial"/>
                <w:b/>
              </w:rPr>
              <w:t>C.</w:t>
            </w:r>
          </w:p>
        </w:tc>
        <w:tc>
          <w:tcPr>
            <w:tcW w:w="13450" w:type="dxa"/>
          </w:tcPr>
          <w:p w14:paraId="0FB78278" w14:textId="0EBC5EE3" w:rsidR="00CA32AC" w:rsidRPr="0024736E" w:rsidRDefault="57C955E4" w:rsidP="009D0B37">
            <w:pPr>
              <w:rPr>
                <w:rFonts w:ascii="Arial" w:hAnsi="Arial" w:cs="Arial"/>
                <w:sz w:val="21"/>
                <w:szCs w:val="21"/>
              </w:rPr>
            </w:pPr>
            <w:r w:rsidRPr="0024736E">
              <w:rPr>
                <w:rFonts w:ascii="Arial" w:hAnsi="Arial" w:cs="Arial"/>
                <w:sz w:val="21"/>
                <w:szCs w:val="21"/>
              </w:rPr>
              <w:t>Delayed speech and language</w:t>
            </w:r>
          </w:p>
        </w:tc>
      </w:tr>
      <w:tr w:rsidR="00CA32AC" w:rsidRPr="002954A6" w14:paraId="1208CEA1" w14:textId="77777777" w:rsidTr="00C23FDE">
        <w:trPr>
          <w:trHeight w:val="70"/>
        </w:trPr>
        <w:tc>
          <w:tcPr>
            <w:tcW w:w="1718" w:type="dxa"/>
            <w:tcMar>
              <w:top w:w="57" w:type="dxa"/>
              <w:bottom w:w="57" w:type="dxa"/>
            </w:tcMar>
          </w:tcPr>
          <w:p w14:paraId="79C52C0D" w14:textId="3A1E6ADC" w:rsidR="00CA32AC" w:rsidRPr="002954A6" w:rsidRDefault="00C23FDE" w:rsidP="00C23FDE">
            <w:pPr>
              <w:tabs>
                <w:tab w:val="left" w:pos="60"/>
                <w:tab w:val="left" w:pos="426"/>
              </w:tabs>
              <w:rPr>
                <w:rFonts w:ascii="Arial" w:hAnsi="Arial" w:cs="Arial"/>
                <w:b/>
                <w:bCs/>
              </w:rPr>
            </w:pPr>
            <w:r>
              <w:rPr>
                <w:rFonts w:ascii="Arial" w:hAnsi="Arial" w:cs="Arial"/>
                <w:b/>
                <w:bCs/>
              </w:rPr>
              <w:t>D.</w:t>
            </w:r>
          </w:p>
        </w:tc>
        <w:tc>
          <w:tcPr>
            <w:tcW w:w="13450" w:type="dxa"/>
          </w:tcPr>
          <w:p w14:paraId="1FC39945" w14:textId="11E1DDEE" w:rsidR="00CA32AC" w:rsidRPr="0024736E" w:rsidRDefault="00C23FDE" w:rsidP="74B30355">
            <w:pPr>
              <w:spacing w:line="259" w:lineRule="auto"/>
              <w:rPr>
                <w:rFonts w:ascii="Arial" w:hAnsi="Arial" w:cs="Arial"/>
                <w:sz w:val="21"/>
                <w:szCs w:val="21"/>
              </w:rPr>
            </w:pPr>
            <w:r w:rsidRPr="0024736E">
              <w:rPr>
                <w:rFonts w:ascii="Arial" w:hAnsi="Arial" w:cs="Arial"/>
                <w:sz w:val="21"/>
                <w:szCs w:val="21"/>
              </w:rPr>
              <w:t>Fixed mind sets</w:t>
            </w:r>
          </w:p>
        </w:tc>
      </w:tr>
      <w:tr w:rsidR="00CA32AC" w:rsidRPr="002954A6" w14:paraId="0562CB0E" w14:textId="77777777" w:rsidTr="005E19B1">
        <w:trPr>
          <w:trHeight w:val="70"/>
        </w:trPr>
        <w:tc>
          <w:tcPr>
            <w:tcW w:w="1718" w:type="dxa"/>
            <w:tcBorders>
              <w:bottom w:val="single" w:sz="4" w:space="0" w:color="auto"/>
            </w:tcBorders>
            <w:tcMar>
              <w:top w:w="57" w:type="dxa"/>
              <w:bottom w:w="57" w:type="dxa"/>
            </w:tcMar>
          </w:tcPr>
          <w:p w14:paraId="34CE0A41" w14:textId="6DBDE152" w:rsidR="00CA32AC" w:rsidRPr="002954A6" w:rsidRDefault="00C23FDE" w:rsidP="00C23FDE">
            <w:pPr>
              <w:tabs>
                <w:tab w:val="left" w:pos="60"/>
                <w:tab w:val="left" w:pos="426"/>
              </w:tabs>
              <w:spacing w:line="259" w:lineRule="auto"/>
              <w:rPr>
                <w:rFonts w:ascii="Arial" w:hAnsi="Arial" w:cs="Arial"/>
                <w:b/>
                <w:bCs/>
              </w:rPr>
            </w:pPr>
            <w:r>
              <w:rPr>
                <w:rFonts w:ascii="Arial" w:hAnsi="Arial" w:cs="Arial"/>
                <w:b/>
                <w:bCs/>
              </w:rPr>
              <w:t>E.</w:t>
            </w:r>
          </w:p>
        </w:tc>
        <w:tc>
          <w:tcPr>
            <w:tcW w:w="13450" w:type="dxa"/>
            <w:tcBorders>
              <w:bottom w:val="single" w:sz="4" w:space="0" w:color="auto"/>
            </w:tcBorders>
          </w:tcPr>
          <w:p w14:paraId="62EBF3C5" w14:textId="4788E262" w:rsidR="00CA32AC" w:rsidRPr="0024736E" w:rsidRDefault="00C23FDE" w:rsidP="74B30355">
            <w:pPr>
              <w:rPr>
                <w:rFonts w:ascii="Arial" w:hAnsi="Arial" w:cs="Arial"/>
                <w:sz w:val="21"/>
                <w:szCs w:val="21"/>
              </w:rPr>
            </w:pPr>
            <w:r w:rsidRPr="0024736E">
              <w:rPr>
                <w:rFonts w:ascii="Arial" w:hAnsi="Arial" w:cs="Arial"/>
                <w:sz w:val="21"/>
                <w:szCs w:val="21"/>
              </w:rPr>
              <w:t>Below and Significantly below age typical attainment on entry resulting in pupils not being ‘School Ready’.</w:t>
            </w:r>
          </w:p>
        </w:tc>
      </w:tr>
      <w:tr w:rsidR="005E19B1" w14:paraId="06C203F0" w14:textId="77777777" w:rsidTr="008A75F2">
        <w:trPr>
          <w:trHeight w:val="70"/>
        </w:trPr>
        <w:tc>
          <w:tcPr>
            <w:tcW w:w="15168" w:type="dxa"/>
            <w:gridSpan w:val="2"/>
            <w:shd w:val="clear" w:color="auto" w:fill="C6D9F1" w:themeFill="text2" w:themeFillTint="33"/>
            <w:tcMar>
              <w:top w:w="57" w:type="dxa"/>
              <w:bottom w:w="57" w:type="dxa"/>
            </w:tcMar>
          </w:tcPr>
          <w:p w14:paraId="1B65EE64" w14:textId="1A40F31C" w:rsidR="005E19B1" w:rsidRPr="0024736E" w:rsidRDefault="005E19B1" w:rsidP="74B30355">
            <w:pPr>
              <w:rPr>
                <w:rFonts w:ascii="Arial" w:hAnsi="Arial" w:cs="Arial"/>
                <w:b/>
                <w:bCs/>
              </w:rPr>
            </w:pPr>
            <w:r w:rsidRPr="74B30355">
              <w:rPr>
                <w:rFonts w:ascii="Arial" w:hAnsi="Arial" w:cs="Arial"/>
                <w:b/>
                <w:bCs/>
              </w:rPr>
              <w:t xml:space="preserve">External barriers </w:t>
            </w:r>
            <w:r w:rsidRPr="74B30355">
              <w:rPr>
                <w:rFonts w:ascii="Arial" w:hAnsi="Arial" w:cs="Arial"/>
                <w:i/>
                <w:iCs/>
              </w:rPr>
              <w:t>(issues which also require action outside school, such as low attendance rates)</w:t>
            </w:r>
          </w:p>
        </w:tc>
      </w:tr>
      <w:tr w:rsidR="74B30355" w14:paraId="7F021A4B" w14:textId="77777777" w:rsidTr="00C23FDE">
        <w:trPr>
          <w:trHeight w:val="70"/>
        </w:trPr>
        <w:tc>
          <w:tcPr>
            <w:tcW w:w="1718" w:type="dxa"/>
            <w:tcMar>
              <w:top w:w="57" w:type="dxa"/>
              <w:bottom w:w="57" w:type="dxa"/>
            </w:tcMar>
          </w:tcPr>
          <w:p w14:paraId="5629B170" w14:textId="6AB063EF" w:rsidR="5EDAFC95" w:rsidRPr="0024736E" w:rsidRDefault="00C23FDE" w:rsidP="00C23FDE">
            <w:pPr>
              <w:tabs>
                <w:tab w:val="left" w:pos="60"/>
                <w:tab w:val="left" w:pos="426"/>
              </w:tabs>
              <w:rPr>
                <w:rFonts w:ascii="Arial" w:hAnsi="Arial" w:cs="Arial"/>
                <w:b/>
                <w:bCs/>
              </w:rPr>
            </w:pPr>
            <w:r w:rsidRPr="0024736E">
              <w:rPr>
                <w:rFonts w:ascii="Arial" w:hAnsi="Arial" w:cs="Arial"/>
                <w:b/>
                <w:bCs/>
              </w:rPr>
              <w:t>F.</w:t>
            </w:r>
          </w:p>
        </w:tc>
        <w:tc>
          <w:tcPr>
            <w:tcW w:w="13450" w:type="dxa"/>
          </w:tcPr>
          <w:p w14:paraId="7AB1E4F6" w14:textId="0B1E678A" w:rsidR="74B30355" w:rsidRPr="0024736E" w:rsidRDefault="5EDAFC95" w:rsidP="0024736E">
            <w:pPr>
              <w:spacing w:line="259" w:lineRule="auto"/>
              <w:rPr>
                <w:rFonts w:ascii="Arial" w:hAnsi="Arial" w:cs="Arial"/>
                <w:sz w:val="21"/>
                <w:szCs w:val="21"/>
              </w:rPr>
            </w:pPr>
            <w:r w:rsidRPr="0024736E">
              <w:rPr>
                <w:rFonts w:ascii="Arial" w:hAnsi="Arial" w:cs="Arial"/>
                <w:sz w:val="21"/>
                <w:szCs w:val="21"/>
              </w:rPr>
              <w:t>Experiential deprivation</w:t>
            </w:r>
          </w:p>
        </w:tc>
      </w:tr>
      <w:tr w:rsidR="74B30355" w14:paraId="37CD6793" w14:textId="77777777" w:rsidTr="00C23FDE">
        <w:trPr>
          <w:trHeight w:val="70"/>
        </w:trPr>
        <w:tc>
          <w:tcPr>
            <w:tcW w:w="1718" w:type="dxa"/>
            <w:tcMar>
              <w:top w:w="57" w:type="dxa"/>
              <w:bottom w:w="57" w:type="dxa"/>
            </w:tcMar>
          </w:tcPr>
          <w:p w14:paraId="602EA3D1" w14:textId="75310CA5" w:rsidR="5EDAFC95" w:rsidRPr="0024736E" w:rsidRDefault="00C23FDE" w:rsidP="00C23FDE">
            <w:pPr>
              <w:tabs>
                <w:tab w:val="left" w:pos="60"/>
                <w:tab w:val="left" w:pos="426"/>
              </w:tabs>
              <w:spacing w:line="259" w:lineRule="auto"/>
            </w:pPr>
            <w:r w:rsidRPr="0024736E">
              <w:rPr>
                <w:rFonts w:ascii="Arial" w:hAnsi="Arial" w:cs="Arial"/>
                <w:b/>
                <w:bCs/>
              </w:rPr>
              <w:t>G.</w:t>
            </w:r>
          </w:p>
        </w:tc>
        <w:tc>
          <w:tcPr>
            <w:tcW w:w="13450" w:type="dxa"/>
          </w:tcPr>
          <w:p w14:paraId="32F889D5" w14:textId="2876C99D" w:rsidR="74B30355" w:rsidRPr="0024736E" w:rsidRDefault="5EDAFC95" w:rsidP="74B30355">
            <w:pPr>
              <w:rPr>
                <w:rFonts w:ascii="Arial" w:hAnsi="Arial" w:cs="Arial"/>
                <w:sz w:val="21"/>
                <w:szCs w:val="21"/>
              </w:rPr>
            </w:pPr>
            <w:r w:rsidRPr="0024736E">
              <w:rPr>
                <w:rFonts w:ascii="Arial" w:hAnsi="Arial" w:cs="Arial"/>
                <w:sz w:val="21"/>
                <w:szCs w:val="21"/>
              </w:rPr>
              <w:t>Limited access to educational enhancement experiences such as visits out, participation in physical activities, residential holiday opportunities</w:t>
            </w:r>
          </w:p>
        </w:tc>
      </w:tr>
      <w:tr w:rsidR="74B30355" w14:paraId="62D12CAC" w14:textId="77777777" w:rsidTr="00C23FDE">
        <w:trPr>
          <w:trHeight w:val="70"/>
        </w:trPr>
        <w:tc>
          <w:tcPr>
            <w:tcW w:w="1718" w:type="dxa"/>
            <w:tcMar>
              <w:top w:w="57" w:type="dxa"/>
              <w:bottom w:w="57" w:type="dxa"/>
            </w:tcMar>
          </w:tcPr>
          <w:p w14:paraId="3DDBF2E4" w14:textId="54C4BC1C" w:rsidR="74B30355" w:rsidRPr="0024736E" w:rsidRDefault="00C23FDE" w:rsidP="74B30355">
            <w:pPr>
              <w:spacing w:line="259" w:lineRule="auto"/>
              <w:rPr>
                <w:rFonts w:ascii="Arial" w:hAnsi="Arial" w:cs="Arial"/>
                <w:b/>
                <w:bCs/>
              </w:rPr>
            </w:pPr>
            <w:r w:rsidRPr="0024736E">
              <w:rPr>
                <w:rFonts w:ascii="Arial" w:hAnsi="Arial" w:cs="Arial"/>
                <w:b/>
                <w:bCs/>
              </w:rPr>
              <w:t>H.</w:t>
            </w:r>
          </w:p>
        </w:tc>
        <w:tc>
          <w:tcPr>
            <w:tcW w:w="13450" w:type="dxa"/>
          </w:tcPr>
          <w:p w14:paraId="7F54F2CB" w14:textId="70215384" w:rsidR="74B30355" w:rsidRPr="0024736E" w:rsidRDefault="5EDAFC95" w:rsidP="74B30355">
            <w:pPr>
              <w:rPr>
                <w:rFonts w:ascii="Arial" w:hAnsi="Arial" w:cs="Arial"/>
                <w:sz w:val="21"/>
                <w:szCs w:val="21"/>
              </w:rPr>
            </w:pPr>
            <w:r w:rsidRPr="0024736E">
              <w:rPr>
                <w:rFonts w:ascii="Arial" w:hAnsi="Arial" w:cs="Arial"/>
                <w:sz w:val="21"/>
                <w:szCs w:val="21"/>
              </w:rPr>
              <w:t>Attendance and punctuality</w:t>
            </w:r>
          </w:p>
        </w:tc>
      </w:tr>
    </w:tbl>
    <w:p w14:paraId="6D98A12B" w14:textId="77777777" w:rsidR="00CA32AC" w:rsidRPr="002954A6" w:rsidRDefault="00CA32AC" w:rsidP="00CA32AC">
      <w:pPr>
        <w:rPr>
          <w:rFonts w:ascii="Arial" w:hAnsi="Arial" w:cs="Arial"/>
        </w:rPr>
      </w:pPr>
    </w:p>
    <w:p w14:paraId="44E871BC" w14:textId="3E492646" w:rsidR="00CA32AC" w:rsidRDefault="00CA32AC" w:rsidP="00CA32AC"/>
    <w:tbl>
      <w:tblPr>
        <w:tblStyle w:val="TableGrid0"/>
        <w:tblW w:w="15168" w:type="dxa"/>
        <w:tblInd w:w="-856" w:type="dxa"/>
        <w:tblCellMar>
          <w:top w:w="43" w:type="dxa"/>
          <w:left w:w="107" w:type="dxa"/>
          <w:right w:w="78" w:type="dxa"/>
        </w:tblCellMar>
        <w:tblLook w:val="04A0" w:firstRow="1" w:lastRow="0" w:firstColumn="1" w:lastColumn="0" w:noHBand="0" w:noVBand="1"/>
      </w:tblPr>
      <w:tblGrid>
        <w:gridCol w:w="1135"/>
        <w:gridCol w:w="7513"/>
        <w:gridCol w:w="6520"/>
      </w:tblGrid>
      <w:tr w:rsidR="0024736E" w:rsidRPr="0024736E" w14:paraId="235E85E9" w14:textId="77777777" w:rsidTr="00D94466">
        <w:trPr>
          <w:trHeight w:val="448"/>
        </w:trPr>
        <w:tc>
          <w:tcPr>
            <w:tcW w:w="864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06F568C" w14:textId="77777777" w:rsidR="0024736E" w:rsidRPr="0024736E" w:rsidRDefault="0024736E" w:rsidP="005E19B1">
            <w:pPr>
              <w:rPr>
                <w:rFonts w:ascii="Arial" w:hAnsi="Arial" w:cs="Arial"/>
                <w:sz w:val="24"/>
                <w:szCs w:val="24"/>
              </w:rPr>
            </w:pPr>
            <w:r w:rsidRPr="0024736E">
              <w:rPr>
                <w:rFonts w:ascii="Arial" w:hAnsi="Arial" w:cs="Arial"/>
                <w:b/>
                <w:sz w:val="24"/>
                <w:szCs w:val="24"/>
              </w:rPr>
              <w:t>3.</w:t>
            </w:r>
            <w:r w:rsidRPr="0024736E">
              <w:rPr>
                <w:rFonts w:ascii="Arial" w:eastAsia="Arial" w:hAnsi="Arial" w:cs="Arial"/>
                <w:b/>
                <w:sz w:val="24"/>
                <w:szCs w:val="24"/>
              </w:rPr>
              <w:t xml:space="preserve"> </w:t>
            </w:r>
            <w:r w:rsidRPr="0024736E">
              <w:rPr>
                <w:rFonts w:ascii="Arial" w:hAnsi="Arial" w:cs="Arial"/>
                <w:b/>
                <w:sz w:val="24"/>
                <w:szCs w:val="24"/>
              </w:rPr>
              <w:t xml:space="preserve">Outcomes </w:t>
            </w:r>
          </w:p>
        </w:tc>
        <w:tc>
          <w:tcPr>
            <w:tcW w:w="65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A582A5F" w14:textId="77777777" w:rsidR="0024736E" w:rsidRPr="0024736E" w:rsidRDefault="0024736E" w:rsidP="007667CB">
            <w:pPr>
              <w:ind w:left="361"/>
              <w:rPr>
                <w:rFonts w:ascii="Arial" w:hAnsi="Arial" w:cs="Arial"/>
                <w:sz w:val="24"/>
                <w:szCs w:val="24"/>
              </w:rPr>
            </w:pPr>
            <w:r w:rsidRPr="0024736E">
              <w:rPr>
                <w:rFonts w:ascii="Arial" w:hAnsi="Arial" w:cs="Arial"/>
                <w:b/>
                <w:sz w:val="24"/>
                <w:szCs w:val="24"/>
              </w:rPr>
              <w:t xml:space="preserve">Success criteria </w:t>
            </w:r>
          </w:p>
        </w:tc>
      </w:tr>
      <w:tr w:rsidR="0024736E" w:rsidRPr="0024736E" w14:paraId="09BE2AAF" w14:textId="77777777" w:rsidTr="00D94466">
        <w:trPr>
          <w:trHeight w:val="412"/>
        </w:trPr>
        <w:tc>
          <w:tcPr>
            <w:tcW w:w="8648" w:type="dxa"/>
            <w:gridSpan w:val="2"/>
            <w:tcBorders>
              <w:top w:val="single" w:sz="4" w:space="0" w:color="000000"/>
              <w:left w:val="single" w:sz="4" w:space="0" w:color="000000"/>
              <w:bottom w:val="single" w:sz="4" w:space="0" w:color="000000"/>
              <w:right w:val="nil"/>
            </w:tcBorders>
            <w:shd w:val="clear" w:color="auto" w:fill="C6D9F1" w:themeFill="text2" w:themeFillTint="33"/>
          </w:tcPr>
          <w:p w14:paraId="7C43F7CF" w14:textId="511125CB" w:rsidR="0024736E" w:rsidRPr="005E19B1" w:rsidRDefault="0024736E" w:rsidP="007667CB">
            <w:pPr>
              <w:rPr>
                <w:rFonts w:ascii="Arial" w:hAnsi="Arial" w:cs="Arial"/>
              </w:rPr>
            </w:pPr>
            <w:r w:rsidRPr="005E19B1">
              <w:rPr>
                <w:rFonts w:ascii="Arial" w:hAnsi="Arial" w:cs="Arial"/>
                <w:b/>
              </w:rPr>
              <w:t xml:space="preserve">In-school </w:t>
            </w:r>
            <w:r w:rsidR="005E19B1" w:rsidRPr="005E19B1">
              <w:rPr>
                <w:rFonts w:ascii="Arial" w:hAnsi="Arial" w:cs="Arial"/>
                <w:b/>
              </w:rPr>
              <w:t>B</w:t>
            </w:r>
            <w:r w:rsidRPr="005E19B1">
              <w:rPr>
                <w:rFonts w:ascii="Arial" w:hAnsi="Arial" w:cs="Arial"/>
                <w:b/>
              </w:rPr>
              <w:t>arriers</w:t>
            </w:r>
            <w:r w:rsidRPr="005E19B1">
              <w:rPr>
                <w:rFonts w:ascii="Arial" w:hAnsi="Arial" w:cs="Arial"/>
              </w:rPr>
              <w:t xml:space="preserve"> </w:t>
            </w:r>
            <w:r w:rsidRPr="005E19B1">
              <w:rPr>
                <w:rFonts w:ascii="Arial" w:hAnsi="Arial" w:cs="Arial"/>
                <w:b/>
              </w:rPr>
              <w:t xml:space="preserve"> </w:t>
            </w:r>
          </w:p>
        </w:tc>
        <w:tc>
          <w:tcPr>
            <w:tcW w:w="6520" w:type="dxa"/>
            <w:tcBorders>
              <w:top w:val="single" w:sz="4" w:space="0" w:color="000000"/>
              <w:left w:val="nil"/>
              <w:bottom w:val="single" w:sz="4" w:space="0" w:color="000000"/>
              <w:right w:val="single" w:sz="4" w:space="0" w:color="000000"/>
            </w:tcBorders>
            <w:shd w:val="clear" w:color="auto" w:fill="C6D9F1" w:themeFill="text2" w:themeFillTint="33"/>
          </w:tcPr>
          <w:p w14:paraId="5686BAEE" w14:textId="77777777" w:rsidR="0024736E" w:rsidRPr="0024736E" w:rsidRDefault="0024736E" w:rsidP="007667CB">
            <w:pPr>
              <w:rPr>
                <w:rFonts w:ascii="Arial" w:hAnsi="Arial" w:cs="Arial"/>
                <w:sz w:val="24"/>
                <w:szCs w:val="24"/>
              </w:rPr>
            </w:pPr>
          </w:p>
        </w:tc>
      </w:tr>
      <w:tr w:rsidR="00CC4373" w:rsidRPr="0024736E" w14:paraId="428252EE" w14:textId="77777777" w:rsidTr="00D94466">
        <w:trPr>
          <w:trHeight w:val="404"/>
        </w:trPr>
        <w:tc>
          <w:tcPr>
            <w:tcW w:w="1135" w:type="dxa"/>
            <w:tcBorders>
              <w:top w:val="single" w:sz="4" w:space="0" w:color="000000"/>
              <w:left w:val="single" w:sz="4" w:space="0" w:color="000000"/>
              <w:bottom w:val="single" w:sz="4" w:space="0" w:color="000000"/>
              <w:right w:val="single" w:sz="4" w:space="0" w:color="000000"/>
            </w:tcBorders>
          </w:tcPr>
          <w:p w14:paraId="5F783677" w14:textId="74C9E1C0" w:rsidR="00CC4373" w:rsidRPr="0024736E" w:rsidRDefault="00CC4373" w:rsidP="00CC4373">
            <w:pPr>
              <w:rPr>
                <w:rFonts w:ascii="Arial" w:hAnsi="Arial" w:cs="Arial"/>
                <w:sz w:val="21"/>
                <w:szCs w:val="21"/>
              </w:rPr>
            </w:pPr>
            <w:r>
              <w:rPr>
                <w:rFonts w:ascii="Arial" w:hAnsi="Arial" w:cs="Arial"/>
                <w:b/>
              </w:rPr>
              <w:t>A.</w:t>
            </w:r>
          </w:p>
        </w:tc>
        <w:tc>
          <w:tcPr>
            <w:tcW w:w="7513" w:type="dxa"/>
            <w:tcBorders>
              <w:top w:val="single" w:sz="4" w:space="0" w:color="000000"/>
              <w:left w:val="single" w:sz="4" w:space="0" w:color="000000"/>
              <w:bottom w:val="single" w:sz="4" w:space="0" w:color="000000"/>
              <w:right w:val="single" w:sz="4" w:space="0" w:color="000000"/>
            </w:tcBorders>
          </w:tcPr>
          <w:p w14:paraId="21CE6A98" w14:textId="6184ABD7" w:rsidR="00CC4373" w:rsidRPr="00D94466" w:rsidRDefault="00CC4373" w:rsidP="00CC4373">
            <w:pPr>
              <w:ind w:left="1"/>
              <w:rPr>
                <w:rFonts w:ascii="Arial" w:hAnsi="Arial" w:cs="Arial"/>
                <w:sz w:val="20"/>
                <w:szCs w:val="20"/>
              </w:rPr>
            </w:pPr>
            <w:r w:rsidRPr="00D94466">
              <w:rPr>
                <w:rFonts w:ascii="Arial" w:hAnsi="Arial" w:cs="Arial"/>
                <w:sz w:val="20"/>
                <w:szCs w:val="20"/>
              </w:rPr>
              <w:t>Behaviour i.e. pupils with specific social and emotional needs which impact on learning</w:t>
            </w:r>
          </w:p>
        </w:tc>
        <w:tc>
          <w:tcPr>
            <w:tcW w:w="6520" w:type="dxa"/>
            <w:tcBorders>
              <w:top w:val="single" w:sz="4" w:space="0" w:color="000000"/>
              <w:left w:val="single" w:sz="4" w:space="0" w:color="000000"/>
              <w:bottom w:val="single" w:sz="4" w:space="0" w:color="000000"/>
              <w:right w:val="single" w:sz="4" w:space="0" w:color="000000"/>
            </w:tcBorders>
          </w:tcPr>
          <w:p w14:paraId="06DC0A43" w14:textId="1BFC36FF" w:rsidR="00CC4373" w:rsidRPr="00D94466" w:rsidRDefault="000F32FA" w:rsidP="000F32FA">
            <w:pPr>
              <w:pStyle w:val="NormalWeb"/>
              <w:shd w:val="clear" w:color="auto" w:fill="FFFFFF"/>
              <w:rPr>
                <w:rFonts w:ascii="Arial" w:hAnsi="Arial" w:cs="Arial"/>
                <w:sz w:val="20"/>
                <w:szCs w:val="20"/>
              </w:rPr>
            </w:pPr>
            <w:r w:rsidRPr="00D94466">
              <w:rPr>
                <w:rFonts w:ascii="Arial" w:hAnsi="Arial" w:cs="Arial"/>
                <w:sz w:val="20"/>
                <w:szCs w:val="20"/>
              </w:rPr>
              <w:t xml:space="preserve">Fewer behavioural issues logged. Children are resilient and emotionally strong. Identified children making expected rates of progress. </w:t>
            </w:r>
          </w:p>
        </w:tc>
      </w:tr>
      <w:tr w:rsidR="00CC4373" w:rsidRPr="0024736E" w14:paraId="67E0EBDB" w14:textId="77777777" w:rsidTr="00D94466">
        <w:trPr>
          <w:trHeight w:val="368"/>
        </w:trPr>
        <w:tc>
          <w:tcPr>
            <w:tcW w:w="1135" w:type="dxa"/>
            <w:tcBorders>
              <w:top w:val="single" w:sz="4" w:space="0" w:color="000000"/>
              <w:left w:val="single" w:sz="4" w:space="0" w:color="000000"/>
              <w:bottom w:val="single" w:sz="4" w:space="0" w:color="000000"/>
              <w:right w:val="single" w:sz="4" w:space="0" w:color="000000"/>
            </w:tcBorders>
          </w:tcPr>
          <w:p w14:paraId="1CB43CD8" w14:textId="7FE67C81" w:rsidR="00CC4373" w:rsidRPr="0024736E" w:rsidRDefault="00CC4373" w:rsidP="00CC4373">
            <w:pPr>
              <w:rPr>
                <w:rFonts w:ascii="Arial" w:hAnsi="Arial" w:cs="Arial"/>
                <w:sz w:val="21"/>
                <w:szCs w:val="21"/>
              </w:rPr>
            </w:pPr>
            <w:r>
              <w:rPr>
                <w:rFonts w:ascii="Arial" w:hAnsi="Arial" w:cs="Arial"/>
                <w:b/>
              </w:rPr>
              <w:t>B.</w:t>
            </w:r>
          </w:p>
        </w:tc>
        <w:tc>
          <w:tcPr>
            <w:tcW w:w="7513" w:type="dxa"/>
            <w:tcBorders>
              <w:top w:val="single" w:sz="4" w:space="0" w:color="000000"/>
              <w:left w:val="single" w:sz="4" w:space="0" w:color="000000"/>
              <w:bottom w:val="single" w:sz="4" w:space="0" w:color="000000"/>
              <w:right w:val="single" w:sz="4" w:space="0" w:color="000000"/>
            </w:tcBorders>
          </w:tcPr>
          <w:p w14:paraId="498EEFC7" w14:textId="39C14B8B" w:rsidR="00CC4373" w:rsidRPr="00D94466" w:rsidRDefault="00CC4373" w:rsidP="00CC4373">
            <w:pPr>
              <w:ind w:left="1"/>
              <w:rPr>
                <w:rFonts w:ascii="Arial" w:hAnsi="Arial" w:cs="Arial"/>
                <w:sz w:val="20"/>
                <w:szCs w:val="20"/>
              </w:rPr>
            </w:pPr>
            <w:r w:rsidRPr="00D94466">
              <w:rPr>
                <w:rFonts w:ascii="Arial" w:hAnsi="Arial" w:cs="Arial"/>
                <w:sz w:val="20"/>
                <w:szCs w:val="20"/>
              </w:rPr>
              <w:t>SEND cognition and learning difficulties</w:t>
            </w:r>
          </w:p>
        </w:tc>
        <w:tc>
          <w:tcPr>
            <w:tcW w:w="6520" w:type="dxa"/>
            <w:tcBorders>
              <w:top w:val="single" w:sz="4" w:space="0" w:color="000000"/>
              <w:left w:val="single" w:sz="4" w:space="0" w:color="000000"/>
              <w:bottom w:val="single" w:sz="4" w:space="0" w:color="000000"/>
              <w:right w:val="single" w:sz="4" w:space="0" w:color="000000"/>
            </w:tcBorders>
          </w:tcPr>
          <w:p w14:paraId="0B917FCF" w14:textId="64480DA1" w:rsidR="00CC4373" w:rsidRPr="00D94466" w:rsidRDefault="00D94466" w:rsidP="00D94466">
            <w:pPr>
              <w:spacing w:before="100" w:beforeAutospacing="1" w:after="100" w:afterAutospacing="1"/>
              <w:rPr>
                <w:rFonts w:ascii="Arial" w:eastAsia="Times New Roman" w:hAnsi="Arial" w:cs="Arial"/>
                <w:bCs/>
                <w:sz w:val="20"/>
                <w:szCs w:val="20"/>
              </w:rPr>
            </w:pPr>
            <w:r w:rsidRPr="00D94466">
              <w:rPr>
                <w:rFonts w:ascii="Arial" w:eastAsia="Times New Roman" w:hAnsi="Arial" w:cs="Arial"/>
                <w:bCs/>
                <w:sz w:val="20"/>
                <w:szCs w:val="20"/>
              </w:rPr>
              <w:t>Improved pupil outcomes in Prime and Specific Areas in EYS and KS1 and Ks2. Improved parental engagement in areas of learning. Consolidation of learning and improved memory skills.</w:t>
            </w:r>
          </w:p>
        </w:tc>
      </w:tr>
      <w:tr w:rsidR="00CC4373" w:rsidRPr="0024736E" w14:paraId="031FF9A5" w14:textId="77777777" w:rsidTr="00D94466">
        <w:trPr>
          <w:trHeight w:val="363"/>
        </w:trPr>
        <w:tc>
          <w:tcPr>
            <w:tcW w:w="1135" w:type="dxa"/>
            <w:tcBorders>
              <w:top w:val="single" w:sz="4" w:space="0" w:color="000000"/>
              <w:left w:val="single" w:sz="4" w:space="0" w:color="000000"/>
              <w:bottom w:val="single" w:sz="4" w:space="0" w:color="000000"/>
              <w:right w:val="single" w:sz="4" w:space="0" w:color="000000"/>
            </w:tcBorders>
          </w:tcPr>
          <w:p w14:paraId="3AC53196" w14:textId="48436782" w:rsidR="00CC4373" w:rsidRPr="0024736E" w:rsidRDefault="00CC4373" w:rsidP="00CC4373">
            <w:pPr>
              <w:rPr>
                <w:rFonts w:ascii="Arial" w:hAnsi="Arial" w:cs="Arial"/>
                <w:sz w:val="21"/>
                <w:szCs w:val="21"/>
              </w:rPr>
            </w:pPr>
            <w:r w:rsidRPr="00C23FDE">
              <w:rPr>
                <w:rFonts w:ascii="Arial" w:hAnsi="Arial" w:cs="Arial"/>
                <w:b/>
              </w:rPr>
              <w:t>C.</w:t>
            </w:r>
          </w:p>
        </w:tc>
        <w:tc>
          <w:tcPr>
            <w:tcW w:w="7513" w:type="dxa"/>
            <w:tcBorders>
              <w:top w:val="single" w:sz="4" w:space="0" w:color="000000"/>
              <w:left w:val="single" w:sz="4" w:space="0" w:color="000000"/>
              <w:bottom w:val="single" w:sz="4" w:space="0" w:color="000000"/>
              <w:right w:val="single" w:sz="4" w:space="0" w:color="000000"/>
            </w:tcBorders>
          </w:tcPr>
          <w:p w14:paraId="3A0C1917" w14:textId="477BF7AD" w:rsidR="00CC4373" w:rsidRPr="00D94466" w:rsidRDefault="00CC4373" w:rsidP="00CC4373">
            <w:pPr>
              <w:rPr>
                <w:rFonts w:ascii="Arial" w:hAnsi="Arial" w:cs="Arial"/>
                <w:sz w:val="20"/>
                <w:szCs w:val="20"/>
              </w:rPr>
            </w:pPr>
            <w:r w:rsidRPr="00D94466">
              <w:rPr>
                <w:rFonts w:ascii="Arial" w:hAnsi="Arial" w:cs="Arial"/>
                <w:sz w:val="20"/>
                <w:szCs w:val="20"/>
              </w:rPr>
              <w:t>Delayed speech and language</w:t>
            </w:r>
          </w:p>
        </w:tc>
        <w:tc>
          <w:tcPr>
            <w:tcW w:w="6520" w:type="dxa"/>
            <w:tcBorders>
              <w:top w:val="single" w:sz="4" w:space="0" w:color="000000"/>
              <w:left w:val="single" w:sz="4" w:space="0" w:color="000000"/>
              <w:bottom w:val="single" w:sz="4" w:space="0" w:color="000000"/>
              <w:right w:val="single" w:sz="4" w:space="0" w:color="000000"/>
            </w:tcBorders>
          </w:tcPr>
          <w:p w14:paraId="7D2B59C6" w14:textId="618B1294" w:rsidR="00CC4373" w:rsidRPr="00D94466" w:rsidRDefault="000F32FA" w:rsidP="000F32FA">
            <w:pPr>
              <w:pStyle w:val="NormalWeb"/>
              <w:shd w:val="clear" w:color="auto" w:fill="FFFFFF"/>
              <w:rPr>
                <w:rFonts w:ascii="Arial" w:hAnsi="Arial" w:cs="Arial"/>
                <w:sz w:val="20"/>
                <w:szCs w:val="20"/>
              </w:rPr>
            </w:pPr>
            <w:r w:rsidRPr="00D94466">
              <w:rPr>
                <w:rFonts w:ascii="Arial" w:hAnsi="Arial" w:cs="Arial"/>
                <w:sz w:val="20"/>
                <w:szCs w:val="20"/>
              </w:rPr>
              <w:t xml:space="preserve">Improved pupil outcomes in speaking and listening skills. Improved confidence. Identified PP children make accelerated progress and are in line with their Non-Disadvantaged peers. </w:t>
            </w:r>
          </w:p>
        </w:tc>
      </w:tr>
      <w:tr w:rsidR="00CC4373" w:rsidRPr="0024736E" w14:paraId="631770ED" w14:textId="77777777" w:rsidTr="00D94466">
        <w:trPr>
          <w:trHeight w:val="383"/>
        </w:trPr>
        <w:tc>
          <w:tcPr>
            <w:tcW w:w="1135" w:type="dxa"/>
            <w:tcBorders>
              <w:top w:val="single" w:sz="4" w:space="0" w:color="000000"/>
              <w:left w:val="single" w:sz="4" w:space="0" w:color="000000"/>
              <w:bottom w:val="single" w:sz="4" w:space="0" w:color="000000"/>
              <w:right w:val="single" w:sz="4" w:space="0" w:color="000000"/>
            </w:tcBorders>
          </w:tcPr>
          <w:p w14:paraId="7CB8D407" w14:textId="5CE6CFCD" w:rsidR="00CC4373" w:rsidRPr="0024736E" w:rsidRDefault="00CC4373" w:rsidP="00CC4373">
            <w:pPr>
              <w:rPr>
                <w:rFonts w:ascii="Arial" w:hAnsi="Arial" w:cs="Arial"/>
                <w:sz w:val="21"/>
                <w:szCs w:val="21"/>
              </w:rPr>
            </w:pPr>
            <w:r>
              <w:rPr>
                <w:rFonts w:ascii="Arial" w:hAnsi="Arial" w:cs="Arial"/>
                <w:b/>
                <w:bCs/>
              </w:rPr>
              <w:t>D.</w:t>
            </w:r>
          </w:p>
        </w:tc>
        <w:tc>
          <w:tcPr>
            <w:tcW w:w="7513" w:type="dxa"/>
            <w:tcBorders>
              <w:top w:val="single" w:sz="4" w:space="0" w:color="000000"/>
              <w:left w:val="single" w:sz="4" w:space="0" w:color="000000"/>
              <w:bottom w:val="single" w:sz="4" w:space="0" w:color="000000"/>
              <w:right w:val="single" w:sz="4" w:space="0" w:color="000000"/>
            </w:tcBorders>
          </w:tcPr>
          <w:p w14:paraId="59AB0D60" w14:textId="79D97C10" w:rsidR="00CC4373" w:rsidRPr="00D94466" w:rsidRDefault="00CC4373" w:rsidP="00CC4373">
            <w:pPr>
              <w:ind w:left="1"/>
              <w:rPr>
                <w:rFonts w:ascii="Arial" w:hAnsi="Arial" w:cs="Arial"/>
                <w:sz w:val="20"/>
                <w:szCs w:val="20"/>
              </w:rPr>
            </w:pPr>
            <w:r w:rsidRPr="00D94466">
              <w:rPr>
                <w:rFonts w:ascii="Arial" w:hAnsi="Arial" w:cs="Arial"/>
                <w:sz w:val="20"/>
                <w:szCs w:val="20"/>
              </w:rPr>
              <w:t>Fixed mind sets</w:t>
            </w:r>
          </w:p>
        </w:tc>
        <w:tc>
          <w:tcPr>
            <w:tcW w:w="6520" w:type="dxa"/>
            <w:tcBorders>
              <w:top w:val="single" w:sz="4" w:space="0" w:color="000000"/>
              <w:left w:val="single" w:sz="4" w:space="0" w:color="000000"/>
              <w:bottom w:val="single" w:sz="4" w:space="0" w:color="000000"/>
              <w:right w:val="single" w:sz="4" w:space="0" w:color="000000"/>
            </w:tcBorders>
          </w:tcPr>
          <w:p w14:paraId="122CFDF6" w14:textId="26A563FF" w:rsidR="00CC4373" w:rsidRPr="00D94466" w:rsidRDefault="000F32FA" w:rsidP="000F32FA">
            <w:pPr>
              <w:pStyle w:val="NormalWeb"/>
              <w:shd w:val="clear" w:color="auto" w:fill="FFFFFF"/>
              <w:rPr>
                <w:rFonts w:ascii="Arial" w:hAnsi="Arial" w:cs="Arial"/>
                <w:sz w:val="20"/>
                <w:szCs w:val="20"/>
              </w:rPr>
            </w:pPr>
            <w:r w:rsidRPr="00D94466">
              <w:rPr>
                <w:rFonts w:ascii="Arial" w:hAnsi="Arial" w:cs="Arial"/>
                <w:sz w:val="20"/>
                <w:szCs w:val="20"/>
              </w:rPr>
              <w:t xml:space="preserve">Improved pupil progress in reading, writing and maths. </w:t>
            </w:r>
            <w:r w:rsidR="00D94466" w:rsidRPr="00D94466">
              <w:rPr>
                <w:rFonts w:ascii="Arial" w:hAnsi="Arial" w:cs="Arial"/>
                <w:sz w:val="20"/>
                <w:szCs w:val="20"/>
              </w:rPr>
              <w:t>Increase in self esteem and aspirations in children.</w:t>
            </w:r>
          </w:p>
        </w:tc>
      </w:tr>
      <w:tr w:rsidR="00CC4373" w:rsidRPr="0024736E" w14:paraId="5E0326D8" w14:textId="77777777" w:rsidTr="00D94466">
        <w:trPr>
          <w:trHeight w:val="383"/>
        </w:trPr>
        <w:tc>
          <w:tcPr>
            <w:tcW w:w="1135" w:type="dxa"/>
            <w:tcBorders>
              <w:top w:val="single" w:sz="4" w:space="0" w:color="000000"/>
              <w:left w:val="single" w:sz="4" w:space="0" w:color="000000"/>
              <w:bottom w:val="single" w:sz="4" w:space="0" w:color="000000"/>
              <w:right w:val="single" w:sz="4" w:space="0" w:color="000000"/>
            </w:tcBorders>
          </w:tcPr>
          <w:p w14:paraId="291ADAA2" w14:textId="1DBEC2B1" w:rsidR="00CC4373" w:rsidRPr="0024736E" w:rsidRDefault="00CC4373" w:rsidP="00CC4373">
            <w:pPr>
              <w:rPr>
                <w:rFonts w:ascii="Arial" w:hAnsi="Arial" w:cs="Arial"/>
                <w:sz w:val="21"/>
                <w:szCs w:val="21"/>
              </w:rPr>
            </w:pPr>
            <w:r>
              <w:rPr>
                <w:rFonts w:ascii="Arial" w:hAnsi="Arial" w:cs="Arial"/>
                <w:b/>
                <w:bCs/>
              </w:rPr>
              <w:t>E.</w:t>
            </w:r>
          </w:p>
        </w:tc>
        <w:tc>
          <w:tcPr>
            <w:tcW w:w="7513" w:type="dxa"/>
            <w:tcBorders>
              <w:top w:val="single" w:sz="4" w:space="0" w:color="000000"/>
              <w:left w:val="single" w:sz="4" w:space="0" w:color="000000"/>
              <w:bottom w:val="single" w:sz="4" w:space="0" w:color="000000"/>
              <w:right w:val="single" w:sz="4" w:space="0" w:color="000000"/>
            </w:tcBorders>
          </w:tcPr>
          <w:p w14:paraId="064252B2" w14:textId="27797850" w:rsidR="00CC4373" w:rsidRPr="00D94466" w:rsidRDefault="00CC4373" w:rsidP="00CC4373">
            <w:pPr>
              <w:ind w:left="1"/>
              <w:rPr>
                <w:rFonts w:ascii="Arial" w:hAnsi="Arial" w:cs="Arial"/>
                <w:sz w:val="20"/>
                <w:szCs w:val="20"/>
              </w:rPr>
            </w:pPr>
            <w:r w:rsidRPr="00D94466">
              <w:rPr>
                <w:rFonts w:ascii="Arial" w:hAnsi="Arial" w:cs="Arial"/>
                <w:sz w:val="20"/>
                <w:szCs w:val="20"/>
              </w:rPr>
              <w:t>Below and Significantly below age typical attainment on entry resulting in pupils not being ‘School Ready’.</w:t>
            </w:r>
          </w:p>
        </w:tc>
        <w:tc>
          <w:tcPr>
            <w:tcW w:w="6520" w:type="dxa"/>
            <w:tcBorders>
              <w:top w:val="single" w:sz="4" w:space="0" w:color="000000"/>
              <w:left w:val="single" w:sz="4" w:space="0" w:color="000000"/>
              <w:bottom w:val="single" w:sz="4" w:space="0" w:color="000000"/>
              <w:right w:val="single" w:sz="4" w:space="0" w:color="000000"/>
            </w:tcBorders>
          </w:tcPr>
          <w:p w14:paraId="396B21F9" w14:textId="2A10B918" w:rsidR="00CC4373" w:rsidRPr="00D94466" w:rsidRDefault="000F32FA" w:rsidP="000F32FA">
            <w:pPr>
              <w:pStyle w:val="NormalWeb"/>
              <w:shd w:val="clear" w:color="auto" w:fill="FFFFFF"/>
              <w:rPr>
                <w:rFonts w:ascii="Arial" w:hAnsi="Arial" w:cs="Arial"/>
                <w:sz w:val="20"/>
                <w:szCs w:val="20"/>
              </w:rPr>
            </w:pPr>
            <w:r w:rsidRPr="00D94466">
              <w:rPr>
                <w:rFonts w:ascii="Arial" w:hAnsi="Arial" w:cs="Arial"/>
                <w:sz w:val="20"/>
                <w:szCs w:val="20"/>
              </w:rPr>
              <w:t>Improved pupil progress in reading, writing and maths. Children retain key knowledge and facts in order to cat</w:t>
            </w:r>
            <w:r w:rsidR="00AB152D">
              <w:rPr>
                <w:rFonts w:ascii="Arial" w:hAnsi="Arial" w:cs="Arial"/>
                <w:sz w:val="20"/>
                <w:szCs w:val="20"/>
              </w:rPr>
              <w:t>c</w:t>
            </w:r>
            <w:r w:rsidRPr="00D94466">
              <w:rPr>
                <w:rFonts w:ascii="Arial" w:hAnsi="Arial" w:cs="Arial"/>
                <w:sz w:val="20"/>
                <w:szCs w:val="20"/>
              </w:rPr>
              <w:t xml:space="preserve">h up and keep up. </w:t>
            </w:r>
          </w:p>
        </w:tc>
      </w:tr>
      <w:tr w:rsidR="00CC4373" w:rsidRPr="0024736E" w14:paraId="216214B1" w14:textId="77777777" w:rsidTr="00D94466">
        <w:trPr>
          <w:trHeight w:val="410"/>
        </w:trPr>
        <w:tc>
          <w:tcPr>
            <w:tcW w:w="864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5541489" w14:textId="0F22E6ED" w:rsidR="00CC4373" w:rsidRPr="005E19B1" w:rsidRDefault="00CC4373" w:rsidP="00CC4373">
            <w:pPr>
              <w:rPr>
                <w:rFonts w:ascii="Arial" w:hAnsi="Arial" w:cs="Arial"/>
              </w:rPr>
            </w:pPr>
            <w:r w:rsidRPr="005E19B1">
              <w:rPr>
                <w:rFonts w:ascii="Arial" w:hAnsi="Arial" w:cs="Arial"/>
                <w:b/>
              </w:rPr>
              <w:t xml:space="preserve">External </w:t>
            </w:r>
            <w:r w:rsidR="005E19B1" w:rsidRPr="005E19B1">
              <w:rPr>
                <w:rFonts w:ascii="Arial" w:hAnsi="Arial" w:cs="Arial"/>
                <w:b/>
              </w:rPr>
              <w:t>B</w:t>
            </w:r>
            <w:r w:rsidRPr="005E19B1">
              <w:rPr>
                <w:rFonts w:ascii="Arial" w:hAnsi="Arial" w:cs="Arial"/>
                <w:b/>
              </w:rPr>
              <w:t xml:space="preserve">arriers  </w:t>
            </w:r>
          </w:p>
        </w:tc>
        <w:tc>
          <w:tcPr>
            <w:tcW w:w="65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A4767A" w14:textId="77777777" w:rsidR="00CC4373" w:rsidRPr="0024736E" w:rsidRDefault="00CC4373" w:rsidP="00CC4373">
            <w:pPr>
              <w:rPr>
                <w:rFonts w:ascii="Arial" w:hAnsi="Arial" w:cs="Arial"/>
                <w:sz w:val="24"/>
                <w:szCs w:val="24"/>
              </w:rPr>
            </w:pPr>
          </w:p>
        </w:tc>
      </w:tr>
      <w:tr w:rsidR="00CC4373" w:rsidRPr="0024736E" w14:paraId="514DECB3" w14:textId="77777777" w:rsidTr="00D94466">
        <w:trPr>
          <w:trHeight w:val="335"/>
        </w:trPr>
        <w:tc>
          <w:tcPr>
            <w:tcW w:w="1135" w:type="dxa"/>
            <w:tcBorders>
              <w:top w:val="single" w:sz="4" w:space="0" w:color="000000"/>
              <w:left w:val="single" w:sz="4" w:space="0" w:color="000000"/>
              <w:bottom w:val="single" w:sz="4" w:space="0" w:color="000000"/>
              <w:right w:val="single" w:sz="4" w:space="0" w:color="000000"/>
            </w:tcBorders>
          </w:tcPr>
          <w:p w14:paraId="4AC09321" w14:textId="346DAE45" w:rsidR="00CC4373" w:rsidRPr="0024736E" w:rsidRDefault="00CC4373" w:rsidP="00CC4373">
            <w:pPr>
              <w:rPr>
                <w:rFonts w:ascii="Arial" w:hAnsi="Arial" w:cs="Arial"/>
                <w:sz w:val="21"/>
                <w:szCs w:val="21"/>
              </w:rPr>
            </w:pPr>
            <w:r w:rsidRPr="0024736E">
              <w:rPr>
                <w:rFonts w:ascii="Arial" w:hAnsi="Arial" w:cs="Arial"/>
                <w:b/>
                <w:bCs/>
              </w:rPr>
              <w:t>F.</w:t>
            </w:r>
          </w:p>
        </w:tc>
        <w:tc>
          <w:tcPr>
            <w:tcW w:w="7513" w:type="dxa"/>
            <w:tcBorders>
              <w:top w:val="single" w:sz="4" w:space="0" w:color="000000"/>
              <w:left w:val="single" w:sz="4" w:space="0" w:color="000000"/>
              <w:bottom w:val="single" w:sz="4" w:space="0" w:color="000000"/>
              <w:right w:val="single" w:sz="4" w:space="0" w:color="000000"/>
            </w:tcBorders>
          </w:tcPr>
          <w:p w14:paraId="58D9481B" w14:textId="10F393B1" w:rsidR="00CC4373" w:rsidRPr="000F32FA" w:rsidRDefault="00CC4373" w:rsidP="00CC4373">
            <w:pPr>
              <w:ind w:left="1"/>
              <w:rPr>
                <w:rFonts w:ascii="Arial" w:hAnsi="Arial" w:cs="Arial"/>
                <w:sz w:val="20"/>
                <w:szCs w:val="20"/>
              </w:rPr>
            </w:pPr>
            <w:r w:rsidRPr="000F32FA">
              <w:rPr>
                <w:rFonts w:ascii="Arial" w:hAnsi="Arial" w:cs="Arial"/>
                <w:sz w:val="20"/>
                <w:szCs w:val="20"/>
              </w:rPr>
              <w:t>Experiential deprivation</w:t>
            </w:r>
          </w:p>
        </w:tc>
        <w:tc>
          <w:tcPr>
            <w:tcW w:w="6520" w:type="dxa"/>
            <w:tcBorders>
              <w:top w:val="single" w:sz="4" w:space="0" w:color="000000"/>
              <w:left w:val="single" w:sz="4" w:space="0" w:color="000000"/>
              <w:bottom w:val="single" w:sz="4" w:space="0" w:color="000000"/>
              <w:right w:val="single" w:sz="4" w:space="0" w:color="000000"/>
            </w:tcBorders>
          </w:tcPr>
          <w:p w14:paraId="0C090693" w14:textId="3EB74254" w:rsidR="00CC4373" w:rsidRPr="000F32FA" w:rsidRDefault="000F32FA" w:rsidP="000F32FA">
            <w:pPr>
              <w:pStyle w:val="NormalWeb"/>
              <w:shd w:val="clear" w:color="auto" w:fill="FFFFFF"/>
            </w:pPr>
            <w:r>
              <w:rPr>
                <w:rFonts w:ascii="ArialMT" w:hAnsi="ArialMT"/>
                <w:sz w:val="18"/>
                <w:szCs w:val="18"/>
              </w:rPr>
              <w:t xml:space="preserve">Pupil questionnaires and interviews show that children enjoy their lessons and progress is being made in foundation subjects across KS1-2. Standards of conduct and behaviour for learning to be high. </w:t>
            </w:r>
          </w:p>
        </w:tc>
      </w:tr>
      <w:tr w:rsidR="00CC4373" w:rsidRPr="0024736E" w14:paraId="37B29DD6" w14:textId="77777777" w:rsidTr="00D94466">
        <w:trPr>
          <w:trHeight w:val="370"/>
        </w:trPr>
        <w:tc>
          <w:tcPr>
            <w:tcW w:w="1135" w:type="dxa"/>
            <w:tcBorders>
              <w:top w:val="single" w:sz="4" w:space="0" w:color="000000"/>
              <w:left w:val="single" w:sz="4" w:space="0" w:color="000000"/>
              <w:bottom w:val="single" w:sz="4" w:space="0" w:color="000000"/>
              <w:right w:val="single" w:sz="4" w:space="0" w:color="000000"/>
            </w:tcBorders>
          </w:tcPr>
          <w:p w14:paraId="357E6AD1" w14:textId="6EC36448" w:rsidR="00CC4373" w:rsidRPr="0024736E" w:rsidRDefault="00CC4373" w:rsidP="00CC4373">
            <w:pPr>
              <w:rPr>
                <w:rFonts w:ascii="Arial" w:hAnsi="Arial" w:cs="Arial"/>
                <w:sz w:val="21"/>
                <w:szCs w:val="21"/>
              </w:rPr>
            </w:pPr>
            <w:r w:rsidRPr="0024736E">
              <w:rPr>
                <w:rFonts w:ascii="Arial" w:hAnsi="Arial" w:cs="Arial"/>
                <w:b/>
                <w:bCs/>
              </w:rPr>
              <w:t>G.</w:t>
            </w:r>
          </w:p>
        </w:tc>
        <w:tc>
          <w:tcPr>
            <w:tcW w:w="7513" w:type="dxa"/>
            <w:tcBorders>
              <w:top w:val="single" w:sz="4" w:space="0" w:color="000000"/>
              <w:left w:val="single" w:sz="4" w:space="0" w:color="000000"/>
              <w:bottom w:val="single" w:sz="4" w:space="0" w:color="000000"/>
              <w:right w:val="single" w:sz="4" w:space="0" w:color="000000"/>
            </w:tcBorders>
          </w:tcPr>
          <w:p w14:paraId="4DD49AF5" w14:textId="6B75B348" w:rsidR="00CC4373" w:rsidRPr="000F32FA" w:rsidRDefault="00CC4373" w:rsidP="00CC4373">
            <w:pPr>
              <w:ind w:left="1"/>
              <w:rPr>
                <w:rFonts w:ascii="Arial" w:hAnsi="Arial" w:cs="Arial"/>
                <w:sz w:val="20"/>
                <w:szCs w:val="20"/>
              </w:rPr>
            </w:pPr>
            <w:r w:rsidRPr="000F32FA">
              <w:rPr>
                <w:rFonts w:ascii="Arial" w:hAnsi="Arial" w:cs="Arial"/>
                <w:sz w:val="20"/>
                <w:szCs w:val="20"/>
              </w:rPr>
              <w:t>Limited access to educational enhancement experiences such as visits out, participation in physical activities, residential holiday opportunities</w:t>
            </w:r>
          </w:p>
        </w:tc>
        <w:tc>
          <w:tcPr>
            <w:tcW w:w="6520" w:type="dxa"/>
            <w:tcBorders>
              <w:top w:val="single" w:sz="4" w:space="0" w:color="000000"/>
              <w:left w:val="single" w:sz="4" w:space="0" w:color="000000"/>
              <w:bottom w:val="single" w:sz="4" w:space="0" w:color="000000"/>
              <w:right w:val="single" w:sz="4" w:space="0" w:color="000000"/>
            </w:tcBorders>
          </w:tcPr>
          <w:p w14:paraId="2FCF1DAF" w14:textId="789AE2FA" w:rsidR="00CC4373" w:rsidRPr="000F32FA" w:rsidRDefault="006C0FD8" w:rsidP="00CC4373">
            <w:pPr>
              <w:ind w:left="1"/>
              <w:rPr>
                <w:rFonts w:ascii="Arial" w:hAnsi="Arial" w:cs="Arial"/>
                <w:sz w:val="20"/>
                <w:szCs w:val="20"/>
              </w:rPr>
            </w:pPr>
            <w:r>
              <w:rPr>
                <w:rFonts w:ascii="Arial" w:hAnsi="Arial" w:cs="Arial"/>
                <w:sz w:val="20"/>
                <w:szCs w:val="20"/>
              </w:rPr>
              <w:t xml:space="preserve">Increased aspiration within children. Enjoyment and involvement in </w:t>
            </w:r>
          </w:p>
        </w:tc>
      </w:tr>
      <w:tr w:rsidR="00CC4373" w:rsidRPr="0024736E" w14:paraId="3237925C" w14:textId="77777777" w:rsidTr="00D94466">
        <w:trPr>
          <w:trHeight w:val="375"/>
        </w:trPr>
        <w:tc>
          <w:tcPr>
            <w:tcW w:w="1135" w:type="dxa"/>
            <w:tcBorders>
              <w:top w:val="single" w:sz="4" w:space="0" w:color="000000"/>
              <w:left w:val="single" w:sz="4" w:space="0" w:color="000000"/>
              <w:bottom w:val="single" w:sz="4" w:space="0" w:color="000000"/>
              <w:right w:val="single" w:sz="4" w:space="0" w:color="000000"/>
            </w:tcBorders>
          </w:tcPr>
          <w:p w14:paraId="5A5DFDB9" w14:textId="58EB087A" w:rsidR="00CC4373" w:rsidRPr="0024736E" w:rsidRDefault="00CC4373" w:rsidP="00CC4373">
            <w:pPr>
              <w:rPr>
                <w:sz w:val="21"/>
                <w:szCs w:val="21"/>
              </w:rPr>
            </w:pPr>
            <w:r w:rsidRPr="0024736E">
              <w:rPr>
                <w:rFonts w:ascii="Arial" w:hAnsi="Arial" w:cs="Arial"/>
                <w:b/>
                <w:bCs/>
              </w:rPr>
              <w:t>H.</w:t>
            </w:r>
          </w:p>
        </w:tc>
        <w:tc>
          <w:tcPr>
            <w:tcW w:w="7513" w:type="dxa"/>
            <w:tcBorders>
              <w:top w:val="single" w:sz="4" w:space="0" w:color="000000"/>
              <w:left w:val="single" w:sz="4" w:space="0" w:color="000000"/>
              <w:bottom w:val="single" w:sz="4" w:space="0" w:color="000000"/>
              <w:right w:val="single" w:sz="4" w:space="0" w:color="000000"/>
            </w:tcBorders>
          </w:tcPr>
          <w:p w14:paraId="62DB7A05" w14:textId="1D6BC406" w:rsidR="00CC4373" w:rsidRPr="000F32FA" w:rsidRDefault="00CC4373" w:rsidP="00CC4373">
            <w:pPr>
              <w:ind w:left="1"/>
              <w:rPr>
                <w:sz w:val="20"/>
                <w:szCs w:val="20"/>
              </w:rPr>
            </w:pPr>
            <w:r w:rsidRPr="000F32FA">
              <w:rPr>
                <w:rFonts w:ascii="Arial" w:hAnsi="Arial" w:cs="Arial"/>
                <w:sz w:val="20"/>
                <w:szCs w:val="20"/>
              </w:rPr>
              <w:t>Attendance and punctuality</w:t>
            </w:r>
          </w:p>
        </w:tc>
        <w:tc>
          <w:tcPr>
            <w:tcW w:w="6520" w:type="dxa"/>
            <w:tcBorders>
              <w:top w:val="single" w:sz="4" w:space="0" w:color="000000"/>
              <w:left w:val="single" w:sz="4" w:space="0" w:color="000000"/>
              <w:bottom w:val="single" w:sz="4" w:space="0" w:color="000000"/>
              <w:right w:val="single" w:sz="4" w:space="0" w:color="000000"/>
            </w:tcBorders>
          </w:tcPr>
          <w:p w14:paraId="2644A340" w14:textId="51FF08B4" w:rsidR="00CC4373" w:rsidRPr="000F32FA" w:rsidRDefault="000F32FA" w:rsidP="000F32FA">
            <w:pPr>
              <w:ind w:right="283"/>
              <w:rPr>
                <w:rFonts w:ascii="ArialMT" w:hAnsi="ArialMT"/>
                <w:sz w:val="20"/>
                <w:szCs w:val="20"/>
              </w:rPr>
            </w:pPr>
            <w:r w:rsidRPr="000F32FA">
              <w:rPr>
                <w:rFonts w:ascii="ArialMT" w:hAnsi="ArialMT"/>
                <w:sz w:val="20"/>
                <w:szCs w:val="20"/>
              </w:rPr>
              <w:t>Reduction in the number of persistent absentees who are eligible for PP. Overall PP attendance to be in line with the whole school target of 96%</w:t>
            </w:r>
          </w:p>
        </w:tc>
      </w:tr>
    </w:tbl>
    <w:p w14:paraId="679F96F6" w14:textId="77777777" w:rsidR="0024736E" w:rsidRPr="002954A6" w:rsidRDefault="0024736E" w:rsidP="00CA32AC"/>
    <w:p w14:paraId="0B4020A7" w14:textId="1C89D477" w:rsidR="00E739BF" w:rsidRDefault="00E739BF"/>
    <w:p w14:paraId="6EA88DD4" w14:textId="5355EB7C" w:rsidR="00DA2C06" w:rsidRDefault="00DA2C06"/>
    <w:p w14:paraId="2237DC6D" w14:textId="540FF60C" w:rsidR="00DA2C06" w:rsidRDefault="00DA2C06"/>
    <w:p w14:paraId="035F09E6" w14:textId="700B605E" w:rsidR="00DA2C06" w:rsidRDefault="00DA2C06"/>
    <w:p w14:paraId="7F7CEF9B" w14:textId="7700F814" w:rsidR="00DA2C06" w:rsidRDefault="00DA2C06"/>
    <w:p w14:paraId="7B3A1152" w14:textId="7DB772F1" w:rsidR="00DA2C06" w:rsidRDefault="00DA2C06"/>
    <w:p w14:paraId="01C18702" w14:textId="78650A26" w:rsidR="00DA2C06" w:rsidRDefault="00DA2C06"/>
    <w:p w14:paraId="57435D60" w14:textId="77777777" w:rsidR="00DA2C06" w:rsidRDefault="00DA2C06"/>
    <w:tbl>
      <w:tblPr>
        <w:tblStyle w:val="TableGrid0"/>
        <w:tblW w:w="15735" w:type="dxa"/>
        <w:tblInd w:w="-856" w:type="dxa"/>
        <w:tblCellMar>
          <w:top w:w="44" w:type="dxa"/>
          <w:left w:w="108" w:type="dxa"/>
          <w:right w:w="58" w:type="dxa"/>
        </w:tblCellMar>
        <w:tblLook w:val="04A0" w:firstRow="1" w:lastRow="0" w:firstColumn="1" w:lastColumn="0" w:noHBand="0" w:noVBand="1"/>
      </w:tblPr>
      <w:tblGrid>
        <w:gridCol w:w="3338"/>
        <w:gridCol w:w="2898"/>
        <w:gridCol w:w="2410"/>
        <w:gridCol w:w="1417"/>
        <w:gridCol w:w="1067"/>
        <w:gridCol w:w="4605"/>
      </w:tblGrid>
      <w:tr w:rsidR="0067711A" w14:paraId="41C09404" w14:textId="77777777" w:rsidTr="005F4181">
        <w:trPr>
          <w:trHeight w:val="548"/>
        </w:trPr>
        <w:tc>
          <w:tcPr>
            <w:tcW w:w="333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30622F5" w14:textId="19E3C174" w:rsidR="00CC4373" w:rsidRPr="005E19B1" w:rsidRDefault="00CC4373" w:rsidP="005E19B1">
            <w:pPr>
              <w:jc w:val="center"/>
              <w:rPr>
                <w:rFonts w:ascii="Arial" w:hAnsi="Arial" w:cs="Arial"/>
                <w:b/>
              </w:rPr>
            </w:pPr>
            <w:r w:rsidRPr="005E19B1">
              <w:rPr>
                <w:rFonts w:ascii="Arial" w:hAnsi="Arial" w:cs="Arial"/>
                <w:b/>
              </w:rPr>
              <w:t>Chosen action/approach</w:t>
            </w:r>
          </w:p>
        </w:tc>
        <w:tc>
          <w:tcPr>
            <w:tcW w:w="28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D77D172" w14:textId="51813769" w:rsidR="00CC4373" w:rsidRPr="005E19B1" w:rsidRDefault="00CC4373" w:rsidP="005E19B1">
            <w:pPr>
              <w:jc w:val="center"/>
              <w:rPr>
                <w:rFonts w:ascii="Arial" w:hAnsi="Arial" w:cs="Arial"/>
                <w:b/>
              </w:rPr>
            </w:pPr>
            <w:r w:rsidRPr="005E19B1">
              <w:rPr>
                <w:rFonts w:ascii="Arial" w:hAnsi="Arial" w:cs="Arial"/>
                <w:b/>
              </w:rPr>
              <w:t>What is the evidence &amp; rationale for this choice?</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8AABDFD" w14:textId="6537A0CB" w:rsidR="00CC4373" w:rsidRPr="005E19B1" w:rsidRDefault="00CC4373" w:rsidP="005E19B1">
            <w:pPr>
              <w:jc w:val="center"/>
              <w:rPr>
                <w:rFonts w:ascii="Arial" w:hAnsi="Arial" w:cs="Arial"/>
                <w:b/>
              </w:rPr>
            </w:pPr>
            <w:r w:rsidRPr="005E19B1">
              <w:rPr>
                <w:rFonts w:ascii="Arial" w:hAnsi="Arial" w:cs="Arial"/>
                <w:b/>
              </w:rPr>
              <w:t>How will you ensure effective implementation?</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9474689" w14:textId="222069EF" w:rsidR="00CC4373" w:rsidRPr="005E19B1" w:rsidRDefault="00CC4373" w:rsidP="005E19B1">
            <w:pPr>
              <w:jc w:val="center"/>
              <w:rPr>
                <w:rFonts w:ascii="Arial" w:hAnsi="Arial" w:cs="Arial"/>
                <w:b/>
              </w:rPr>
            </w:pPr>
            <w:r w:rsidRPr="005E19B1">
              <w:rPr>
                <w:rFonts w:ascii="Arial" w:hAnsi="Arial" w:cs="Arial"/>
                <w:b/>
              </w:rPr>
              <w:t>Staff Lead</w:t>
            </w:r>
          </w:p>
        </w:tc>
        <w:tc>
          <w:tcPr>
            <w:tcW w:w="10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E69D560" w14:textId="508CB5AA" w:rsidR="00CC4373" w:rsidRPr="005E19B1" w:rsidRDefault="00CC4373" w:rsidP="005E19B1">
            <w:pPr>
              <w:jc w:val="center"/>
              <w:rPr>
                <w:rFonts w:ascii="Arial" w:hAnsi="Arial" w:cs="Arial"/>
                <w:b/>
              </w:rPr>
            </w:pPr>
            <w:r w:rsidRPr="005E19B1">
              <w:rPr>
                <w:rFonts w:ascii="Arial" w:hAnsi="Arial" w:cs="Arial"/>
                <w:b/>
              </w:rPr>
              <w:t>Cost</w:t>
            </w:r>
          </w:p>
        </w:tc>
        <w:tc>
          <w:tcPr>
            <w:tcW w:w="46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D2BBB62" w14:textId="426A00BB" w:rsidR="00CC4373" w:rsidRPr="005E19B1" w:rsidRDefault="00CC4373" w:rsidP="005E19B1">
            <w:pPr>
              <w:jc w:val="center"/>
              <w:rPr>
                <w:rFonts w:ascii="Arial" w:hAnsi="Arial" w:cs="Arial"/>
                <w:b/>
              </w:rPr>
            </w:pPr>
            <w:r w:rsidRPr="005E19B1">
              <w:rPr>
                <w:rFonts w:ascii="Arial" w:hAnsi="Arial" w:cs="Arial"/>
                <w:b/>
              </w:rPr>
              <w:t>Review</w:t>
            </w:r>
          </w:p>
        </w:tc>
      </w:tr>
      <w:tr w:rsidR="001C7717" w14:paraId="61BE745E" w14:textId="77777777" w:rsidTr="005F4181">
        <w:trPr>
          <w:trHeight w:val="800"/>
        </w:trPr>
        <w:tc>
          <w:tcPr>
            <w:tcW w:w="3338" w:type="dxa"/>
            <w:tcBorders>
              <w:top w:val="single" w:sz="4" w:space="0" w:color="000000"/>
              <w:left w:val="single" w:sz="4" w:space="0" w:color="000000"/>
              <w:bottom w:val="single" w:sz="4" w:space="0" w:color="000000"/>
              <w:right w:val="single" w:sz="4" w:space="0" w:color="000000"/>
            </w:tcBorders>
          </w:tcPr>
          <w:p w14:paraId="3A249251" w14:textId="179B372B"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Employment of Learning Mentor to work with identified pupils with emotional, social, behavioural and attendance barriers to learning. To provide social, emotional and behavioural intervention and support for both pupil and their family unit through engagement with outside agencies and Early Help meetings.</w:t>
            </w:r>
          </w:p>
        </w:tc>
        <w:tc>
          <w:tcPr>
            <w:tcW w:w="2898" w:type="dxa"/>
            <w:tcBorders>
              <w:top w:val="single" w:sz="4" w:space="0" w:color="000000"/>
              <w:left w:val="single" w:sz="4" w:space="0" w:color="000000"/>
              <w:bottom w:val="single" w:sz="4" w:space="0" w:color="000000"/>
              <w:right w:val="single" w:sz="4" w:space="0" w:color="000000"/>
            </w:tcBorders>
          </w:tcPr>
          <w:p w14:paraId="511F2BB8"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Provide dedicated time and support, either 1:1 or in a small group, to help build emotional development.</w:t>
            </w:r>
          </w:p>
          <w:p w14:paraId="75C521F9" w14:textId="7F7BF2D1"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 self-esteem, social skills and the behaviour of identified pupils</w:t>
            </w:r>
          </w:p>
          <w:p w14:paraId="280E01F2" w14:textId="26B5523C"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Raise attendance data with key focus on reducing persistent absence of vulnerable groups</w:t>
            </w:r>
          </w:p>
        </w:tc>
        <w:tc>
          <w:tcPr>
            <w:tcW w:w="2410" w:type="dxa"/>
            <w:tcBorders>
              <w:top w:val="single" w:sz="4" w:space="0" w:color="000000"/>
              <w:left w:val="single" w:sz="4" w:space="0" w:color="000000"/>
              <w:bottom w:val="single" w:sz="4" w:space="0" w:color="000000"/>
              <w:right w:val="single" w:sz="4" w:space="0" w:color="000000"/>
            </w:tcBorders>
          </w:tcPr>
          <w:p w14:paraId="4CA4A064"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Half termly attendance data checks – target 96% and above</w:t>
            </w:r>
          </w:p>
          <w:p w14:paraId="3C6D768F" w14:textId="62A9F976" w:rsidR="001C7717" w:rsidRPr="006F0FA4" w:rsidRDefault="001C7717" w:rsidP="001C7717">
            <w:pPr>
              <w:ind w:right="10"/>
              <w:rPr>
                <w:rFonts w:ascii="Arial" w:hAnsi="Arial" w:cs="Arial"/>
                <w:color w:val="000000" w:themeColor="text1"/>
                <w:sz w:val="18"/>
                <w:szCs w:val="18"/>
              </w:rPr>
            </w:pPr>
            <w:r w:rsidRPr="006F0FA4">
              <w:rPr>
                <w:rFonts w:ascii="Arial" w:eastAsia="Times New Roman" w:hAnsi="Arial" w:cs="Arial"/>
                <w:color w:val="000000" w:themeColor="text1"/>
                <w:sz w:val="18"/>
                <w:szCs w:val="18"/>
              </w:rPr>
              <w:t>Reports to parents termly</w:t>
            </w:r>
          </w:p>
        </w:tc>
        <w:tc>
          <w:tcPr>
            <w:tcW w:w="1417" w:type="dxa"/>
            <w:tcBorders>
              <w:top w:val="single" w:sz="4" w:space="0" w:color="000000"/>
              <w:left w:val="single" w:sz="4" w:space="0" w:color="000000"/>
              <w:bottom w:val="single" w:sz="4" w:space="0" w:color="000000"/>
              <w:right w:val="single" w:sz="4" w:space="0" w:color="000000"/>
            </w:tcBorders>
          </w:tcPr>
          <w:p w14:paraId="25FA9D65" w14:textId="00A15225"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14681AD8" w14:textId="77777777" w:rsidR="001C7717" w:rsidRPr="006F0FA4" w:rsidRDefault="001C7717" w:rsidP="001C7717">
            <w:pPr>
              <w:rPr>
                <w:rFonts w:ascii="Arial" w:hAnsi="Arial" w:cs="Arial"/>
                <w:sz w:val="18"/>
                <w:szCs w:val="18"/>
              </w:rPr>
            </w:pPr>
          </w:p>
          <w:p w14:paraId="7FCDF039" w14:textId="77777777" w:rsidR="001C7717" w:rsidRPr="006F0FA4" w:rsidRDefault="001C7717" w:rsidP="001C7717">
            <w:pPr>
              <w:rPr>
                <w:rFonts w:ascii="Arial" w:hAnsi="Arial" w:cs="Arial"/>
                <w:sz w:val="18"/>
                <w:szCs w:val="18"/>
              </w:rPr>
            </w:pPr>
            <w:r w:rsidRPr="006F0FA4">
              <w:rPr>
                <w:rFonts w:ascii="Arial" w:hAnsi="Arial" w:cs="Arial"/>
                <w:sz w:val="18"/>
                <w:szCs w:val="18"/>
              </w:rPr>
              <w:t>Learning Mentor</w:t>
            </w:r>
          </w:p>
          <w:p w14:paraId="1FA8E624" w14:textId="77777777" w:rsidR="001C7717" w:rsidRPr="006F0FA4" w:rsidRDefault="001C7717" w:rsidP="001C7717">
            <w:pPr>
              <w:rPr>
                <w:rFonts w:ascii="Arial" w:hAnsi="Arial" w:cs="Arial"/>
                <w:sz w:val="18"/>
                <w:szCs w:val="18"/>
              </w:rPr>
            </w:pPr>
          </w:p>
          <w:p w14:paraId="30CDFB5A" w14:textId="77777777" w:rsidR="001C7717" w:rsidRPr="006F0FA4" w:rsidRDefault="001C7717" w:rsidP="001C7717">
            <w:pPr>
              <w:rPr>
                <w:rFonts w:ascii="Arial" w:hAnsi="Arial" w:cs="Arial"/>
                <w:sz w:val="18"/>
                <w:szCs w:val="18"/>
              </w:rPr>
            </w:pPr>
            <w:r w:rsidRPr="006F0FA4">
              <w:rPr>
                <w:rFonts w:ascii="Arial" w:hAnsi="Arial" w:cs="Arial"/>
                <w:sz w:val="18"/>
                <w:szCs w:val="18"/>
              </w:rPr>
              <w:t>SENDCO</w:t>
            </w:r>
          </w:p>
          <w:p w14:paraId="0C98DE05" w14:textId="1E1E048D" w:rsidR="001C7717" w:rsidRPr="006F0FA4" w:rsidRDefault="001C7717" w:rsidP="001C7717">
            <w:pPr>
              <w:rPr>
                <w:rFonts w:ascii="Arial" w:hAnsi="Arial" w:cs="Arial"/>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5DEFA8B" w14:textId="133C7382"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£19,668.54</w:t>
            </w:r>
          </w:p>
        </w:tc>
        <w:tc>
          <w:tcPr>
            <w:tcW w:w="4605" w:type="dxa"/>
            <w:tcBorders>
              <w:top w:val="single" w:sz="4" w:space="0" w:color="000000"/>
              <w:left w:val="single" w:sz="4" w:space="0" w:color="000000"/>
              <w:bottom w:val="single" w:sz="4" w:space="0" w:color="000000"/>
              <w:right w:val="single" w:sz="4" w:space="0" w:color="000000"/>
            </w:tcBorders>
          </w:tcPr>
          <w:p w14:paraId="69959259" w14:textId="77777777" w:rsidR="001C7717" w:rsidRDefault="001C7717" w:rsidP="001C7717">
            <w:pPr>
              <w:pStyle w:val="NormalWeb"/>
              <w:shd w:val="clear" w:color="auto" w:fill="FFFFFF"/>
              <w:rPr>
                <w:rFonts w:ascii="ArialMT" w:hAnsi="ArialMT"/>
                <w:sz w:val="18"/>
                <w:szCs w:val="18"/>
              </w:rPr>
            </w:pPr>
            <w:r w:rsidRPr="006F0FA4">
              <w:rPr>
                <w:rFonts w:ascii="ArialMT" w:hAnsi="ArialMT"/>
                <w:sz w:val="18"/>
                <w:szCs w:val="18"/>
              </w:rPr>
              <w:t xml:space="preserve">Continue to profile cognitive development and behaviour via Boxall. </w:t>
            </w:r>
          </w:p>
          <w:p w14:paraId="1D8ADB20" w14:textId="77777777" w:rsidR="001C7717" w:rsidRDefault="001C7717" w:rsidP="001C7717">
            <w:pPr>
              <w:pStyle w:val="NormalWeb"/>
              <w:shd w:val="clear" w:color="auto" w:fill="FFFFFF"/>
              <w:rPr>
                <w:rFonts w:ascii="ArialMT" w:hAnsi="ArialMT"/>
                <w:sz w:val="18"/>
                <w:szCs w:val="18"/>
              </w:rPr>
            </w:pPr>
            <w:r w:rsidRPr="006F0FA4">
              <w:rPr>
                <w:rFonts w:ascii="ArialMT" w:hAnsi="ArialMT"/>
                <w:sz w:val="18"/>
                <w:szCs w:val="18"/>
              </w:rPr>
              <w:t>Ensure reviews are carried out routinely to measure progress.</w:t>
            </w:r>
          </w:p>
          <w:p w14:paraId="0BA2FDF8" w14:textId="310016A6" w:rsidR="008A47D4" w:rsidRDefault="001C7717" w:rsidP="001C7717">
            <w:pPr>
              <w:pStyle w:val="NormalWeb"/>
              <w:shd w:val="clear" w:color="auto" w:fill="FFFFFF"/>
              <w:rPr>
                <w:rFonts w:ascii="ArialMT" w:hAnsi="ArialMT"/>
                <w:sz w:val="18"/>
                <w:szCs w:val="18"/>
              </w:rPr>
            </w:pPr>
            <w:r w:rsidRPr="006F0FA4">
              <w:rPr>
                <w:rFonts w:ascii="ArialMT" w:hAnsi="ArialMT"/>
                <w:sz w:val="18"/>
                <w:szCs w:val="18"/>
              </w:rPr>
              <w:br/>
              <w:t>Continue to monitor behaviour incidents and implement trauma informed/ behavioural strategie</w:t>
            </w:r>
            <w:r w:rsidR="008A47D4">
              <w:rPr>
                <w:rFonts w:ascii="ArialMT" w:hAnsi="ArialMT"/>
                <w:sz w:val="18"/>
                <w:szCs w:val="18"/>
              </w:rPr>
              <w:t>s.</w:t>
            </w:r>
          </w:p>
          <w:p w14:paraId="576F3E86" w14:textId="21CD4DBA" w:rsidR="001C7717" w:rsidRPr="008A47D4" w:rsidRDefault="008A47D4" w:rsidP="001C7717">
            <w:pPr>
              <w:pStyle w:val="NormalWeb"/>
              <w:shd w:val="clear" w:color="auto" w:fill="FFFFFF"/>
              <w:rPr>
                <w:rFonts w:ascii="ArialMT" w:hAnsi="ArialMT"/>
                <w:sz w:val="18"/>
                <w:szCs w:val="18"/>
              </w:rPr>
            </w:pPr>
            <w:r>
              <w:rPr>
                <w:rFonts w:ascii="ArialMT" w:hAnsi="ArialMT"/>
                <w:sz w:val="18"/>
                <w:szCs w:val="18"/>
              </w:rPr>
              <w:t>Continue to update and monitor internal CPOMS tracking system.</w:t>
            </w:r>
          </w:p>
        </w:tc>
      </w:tr>
      <w:tr w:rsidR="001C7717" w14:paraId="264B0136" w14:textId="77777777" w:rsidTr="005F4181">
        <w:trPr>
          <w:trHeight w:val="2914"/>
        </w:trPr>
        <w:tc>
          <w:tcPr>
            <w:tcW w:w="3338" w:type="dxa"/>
            <w:tcBorders>
              <w:top w:val="single" w:sz="4" w:space="0" w:color="000000"/>
              <w:left w:val="single" w:sz="4" w:space="0" w:color="000000"/>
              <w:bottom w:val="single" w:sz="4" w:space="0" w:color="000000"/>
              <w:right w:val="single" w:sz="4" w:space="0" w:color="000000"/>
            </w:tcBorders>
          </w:tcPr>
          <w:p w14:paraId="6283243F" w14:textId="453D3F6C"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Subsidy of the Y6 residential visit through the Brathay Trust to enable fair access for disadvantaged pupils.</w:t>
            </w:r>
          </w:p>
        </w:tc>
        <w:tc>
          <w:tcPr>
            <w:tcW w:w="2898" w:type="dxa"/>
            <w:tcBorders>
              <w:top w:val="single" w:sz="4" w:space="0" w:color="000000"/>
              <w:left w:val="single" w:sz="4" w:space="0" w:color="000000"/>
              <w:bottom w:val="single" w:sz="4" w:space="0" w:color="000000"/>
              <w:right w:val="single" w:sz="4" w:space="0" w:color="000000"/>
            </w:tcBorders>
          </w:tcPr>
          <w:p w14:paraId="1BAD93D7"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 xml:space="preserve">Develop pupils’ social skills, independence, perseverance and team-work are developed through participation in group activities and overnight stays on residential </w:t>
            </w:r>
          </w:p>
          <w:p w14:paraId="43FC0568" w14:textId="422189BB"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Enable pupils to participate fully in school and residential visits</w:t>
            </w:r>
          </w:p>
          <w:p w14:paraId="0507F8EE" w14:textId="35D79F74" w:rsidR="001C7717" w:rsidRPr="006F0FA4" w:rsidRDefault="001C7717" w:rsidP="001C7717">
            <w:pPr>
              <w:spacing w:before="100" w:beforeAutospacing="1" w:after="100" w:afterAutospacing="1"/>
              <w:rPr>
                <w:rFonts w:ascii="Arial" w:eastAsia="Times New Roman" w:hAnsi="Arial" w:cs="Arial"/>
                <w:color w:val="000066"/>
                <w:sz w:val="18"/>
                <w:szCs w:val="18"/>
              </w:rPr>
            </w:pPr>
            <w:r w:rsidRPr="006F0FA4">
              <w:rPr>
                <w:rFonts w:ascii="Arial" w:eastAsia="Times New Roman" w:hAnsi="Arial" w:cs="Arial"/>
                <w:bCs/>
                <w:sz w:val="18"/>
                <w:szCs w:val="18"/>
              </w:rPr>
              <w:t>Ensure learning is supported by visits that are carefully planned to enhance the school’s curriculum</w:t>
            </w:r>
          </w:p>
        </w:tc>
        <w:tc>
          <w:tcPr>
            <w:tcW w:w="2410" w:type="dxa"/>
            <w:tcBorders>
              <w:top w:val="single" w:sz="4" w:space="0" w:color="000000"/>
              <w:left w:val="single" w:sz="4" w:space="0" w:color="000000"/>
              <w:bottom w:val="single" w:sz="4" w:space="0" w:color="000000"/>
              <w:right w:val="single" w:sz="4" w:space="0" w:color="000000"/>
            </w:tcBorders>
          </w:tcPr>
          <w:p w14:paraId="15A6990B"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Half termly attendance data checks – target 96% and above</w:t>
            </w:r>
          </w:p>
          <w:p w14:paraId="3349EEB3"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surveys termly</w:t>
            </w:r>
          </w:p>
          <w:p w14:paraId="380B98AB" w14:textId="3657093E" w:rsidR="001C7717" w:rsidRPr="006F0FA4" w:rsidRDefault="001C7717" w:rsidP="001C7717">
            <w:pPr>
              <w:ind w:right="10"/>
              <w:rPr>
                <w:rFonts w:ascii="Arial" w:hAnsi="Arial" w:cs="Arial"/>
                <w:color w:val="000000" w:themeColor="text1"/>
                <w:sz w:val="18"/>
                <w:szCs w:val="18"/>
              </w:rPr>
            </w:pPr>
            <w:r w:rsidRPr="006F0FA4">
              <w:rPr>
                <w:rFonts w:ascii="Arial" w:eastAsia="Times New Roman" w:hAnsi="Arial" w:cs="Arial"/>
                <w:color w:val="000000" w:themeColor="text1"/>
                <w:sz w:val="18"/>
                <w:szCs w:val="18"/>
              </w:rPr>
              <w:t>Visitor book</w:t>
            </w:r>
          </w:p>
        </w:tc>
        <w:tc>
          <w:tcPr>
            <w:tcW w:w="1417" w:type="dxa"/>
            <w:tcBorders>
              <w:top w:val="single" w:sz="4" w:space="0" w:color="000000"/>
              <w:left w:val="single" w:sz="4" w:space="0" w:color="000000"/>
              <w:bottom w:val="single" w:sz="4" w:space="0" w:color="000000"/>
              <w:right w:val="single" w:sz="4" w:space="0" w:color="000000"/>
            </w:tcBorders>
          </w:tcPr>
          <w:p w14:paraId="6F99C81F" w14:textId="4EA201BF"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6AEDD3B5" w14:textId="77777777" w:rsidR="001C7717" w:rsidRPr="006F0FA4" w:rsidRDefault="001C7717" w:rsidP="001C7717">
            <w:pPr>
              <w:rPr>
                <w:rFonts w:ascii="Arial" w:hAnsi="Arial" w:cs="Arial"/>
                <w:sz w:val="18"/>
                <w:szCs w:val="18"/>
              </w:rPr>
            </w:pPr>
          </w:p>
          <w:p w14:paraId="241E16F1" w14:textId="016066ED" w:rsidR="001C7717" w:rsidRPr="006F0FA4" w:rsidRDefault="001C7717" w:rsidP="001C7717">
            <w:pPr>
              <w:rPr>
                <w:rFonts w:ascii="Arial" w:hAnsi="Arial" w:cs="Arial"/>
                <w:sz w:val="18"/>
                <w:szCs w:val="18"/>
              </w:rPr>
            </w:pPr>
            <w:r w:rsidRPr="006F0FA4">
              <w:rPr>
                <w:rFonts w:ascii="Arial" w:hAnsi="Arial" w:cs="Arial"/>
                <w:sz w:val="18"/>
                <w:szCs w:val="18"/>
              </w:rPr>
              <w:t>Ks2 Lead</w:t>
            </w:r>
          </w:p>
        </w:tc>
        <w:tc>
          <w:tcPr>
            <w:tcW w:w="1067" w:type="dxa"/>
            <w:tcBorders>
              <w:top w:val="single" w:sz="4" w:space="0" w:color="000000"/>
              <w:left w:val="single" w:sz="4" w:space="0" w:color="000000"/>
              <w:bottom w:val="single" w:sz="4" w:space="0" w:color="000000"/>
              <w:right w:val="single" w:sz="4" w:space="0" w:color="000000"/>
            </w:tcBorders>
            <w:vAlign w:val="center"/>
          </w:tcPr>
          <w:p w14:paraId="3895BB3B" w14:textId="6FC78203"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£3000.00</w:t>
            </w:r>
          </w:p>
        </w:tc>
        <w:tc>
          <w:tcPr>
            <w:tcW w:w="4605" w:type="dxa"/>
            <w:tcBorders>
              <w:top w:val="single" w:sz="4" w:space="0" w:color="000000"/>
              <w:left w:val="single" w:sz="4" w:space="0" w:color="000000"/>
              <w:bottom w:val="single" w:sz="4" w:space="0" w:color="000000"/>
              <w:right w:val="single" w:sz="4" w:space="0" w:color="000000"/>
            </w:tcBorders>
          </w:tcPr>
          <w:p w14:paraId="0431E73E" w14:textId="77777777" w:rsidR="001C7717" w:rsidRDefault="001C7717" w:rsidP="001C7717">
            <w:pPr>
              <w:pStyle w:val="NormalWeb"/>
              <w:shd w:val="clear" w:color="auto" w:fill="FFFFFF"/>
            </w:pPr>
            <w:r>
              <w:rPr>
                <w:rFonts w:ascii="ArialMT" w:hAnsi="ArialMT"/>
                <w:sz w:val="18"/>
                <w:szCs w:val="18"/>
              </w:rPr>
              <w:t xml:space="preserve">Residential trips help to create a sense of teamwork within school. </w:t>
            </w:r>
          </w:p>
          <w:p w14:paraId="0980F285" w14:textId="77777777" w:rsidR="001C7717" w:rsidRDefault="001C7717" w:rsidP="001C7717">
            <w:pPr>
              <w:rPr>
                <w:rFonts w:ascii="Arial" w:hAnsi="Arial" w:cs="Arial"/>
                <w:sz w:val="18"/>
                <w:szCs w:val="18"/>
              </w:rPr>
            </w:pPr>
            <w:r>
              <w:rPr>
                <w:rFonts w:ascii="Arial" w:hAnsi="Arial" w:cs="Arial"/>
                <w:sz w:val="18"/>
                <w:szCs w:val="18"/>
              </w:rPr>
              <w:t>School residential visits will continue.</w:t>
            </w:r>
          </w:p>
          <w:p w14:paraId="4CA22979" w14:textId="77777777" w:rsidR="001C7717" w:rsidRDefault="001C7717" w:rsidP="001C7717">
            <w:pPr>
              <w:rPr>
                <w:rFonts w:ascii="Arial" w:hAnsi="Arial" w:cs="Arial"/>
                <w:sz w:val="18"/>
                <w:szCs w:val="18"/>
              </w:rPr>
            </w:pPr>
          </w:p>
          <w:p w14:paraId="041DE3F2" w14:textId="77777777" w:rsidR="00216FA8" w:rsidRPr="00216FA8" w:rsidRDefault="00216FA8" w:rsidP="00216FA8">
            <w:pPr>
              <w:rPr>
                <w:rFonts w:ascii="Arial" w:hAnsi="Arial" w:cs="Arial"/>
                <w:color w:val="FF0000"/>
                <w:sz w:val="18"/>
                <w:szCs w:val="18"/>
              </w:rPr>
            </w:pPr>
            <w:r w:rsidRPr="00216FA8">
              <w:rPr>
                <w:rFonts w:ascii="Arial" w:hAnsi="Arial" w:cs="Arial"/>
                <w:color w:val="FF0000"/>
                <w:sz w:val="18"/>
                <w:szCs w:val="18"/>
              </w:rPr>
              <w:t>COVID 19 IMPACT</w:t>
            </w:r>
          </w:p>
          <w:p w14:paraId="633C95C8" w14:textId="1AC32D00" w:rsidR="00216FA8" w:rsidRPr="006F0FA4" w:rsidRDefault="00216FA8" w:rsidP="001C7717">
            <w:pPr>
              <w:rPr>
                <w:rFonts w:ascii="Arial" w:hAnsi="Arial" w:cs="Arial"/>
                <w:sz w:val="18"/>
                <w:szCs w:val="18"/>
              </w:rPr>
            </w:pPr>
          </w:p>
        </w:tc>
      </w:tr>
      <w:tr w:rsidR="001C7717" w14:paraId="33305460" w14:textId="77777777" w:rsidTr="005F4181">
        <w:trPr>
          <w:trHeight w:val="816"/>
        </w:trPr>
        <w:tc>
          <w:tcPr>
            <w:tcW w:w="3338" w:type="dxa"/>
            <w:tcBorders>
              <w:top w:val="single" w:sz="4" w:space="0" w:color="000000"/>
              <w:left w:val="single" w:sz="4" w:space="0" w:color="000000"/>
              <w:bottom w:val="single" w:sz="4" w:space="0" w:color="000000"/>
              <w:right w:val="single" w:sz="4" w:space="0" w:color="000000"/>
            </w:tcBorders>
          </w:tcPr>
          <w:p w14:paraId="267A2925" w14:textId="59B6F104"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 xml:space="preserve">Funding for school visits and visitors into school, to enable all pupils to access enrichment activities. </w:t>
            </w:r>
          </w:p>
        </w:tc>
        <w:tc>
          <w:tcPr>
            <w:tcW w:w="2898" w:type="dxa"/>
            <w:tcBorders>
              <w:top w:val="single" w:sz="4" w:space="0" w:color="000000"/>
              <w:left w:val="single" w:sz="4" w:space="0" w:color="000000"/>
              <w:bottom w:val="single" w:sz="4" w:space="0" w:color="000000"/>
              <w:right w:val="single" w:sz="4" w:space="0" w:color="000000"/>
            </w:tcBorders>
          </w:tcPr>
          <w:p w14:paraId="56FA1726"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Pupils enjoy social activities with their peers</w:t>
            </w:r>
          </w:p>
          <w:p w14:paraId="37893095" w14:textId="535701B1"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lastRenderedPageBreak/>
              <w:t>Promote good attendance and punctuality</w:t>
            </w:r>
          </w:p>
        </w:tc>
        <w:tc>
          <w:tcPr>
            <w:tcW w:w="2410" w:type="dxa"/>
            <w:tcBorders>
              <w:top w:val="single" w:sz="4" w:space="0" w:color="000000"/>
              <w:left w:val="single" w:sz="4" w:space="0" w:color="000000"/>
              <w:bottom w:val="single" w:sz="4" w:space="0" w:color="000000"/>
              <w:right w:val="single" w:sz="4" w:space="0" w:color="000000"/>
            </w:tcBorders>
          </w:tcPr>
          <w:p w14:paraId="440A5C8D"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lastRenderedPageBreak/>
              <w:t>Half termly attendance data checks – target 96% and above</w:t>
            </w:r>
          </w:p>
          <w:p w14:paraId="1F43A85C" w14:textId="77777777" w:rsidR="001C7717" w:rsidRPr="006F0FA4" w:rsidRDefault="001C7717" w:rsidP="001C7717">
            <w:pPr>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lastRenderedPageBreak/>
              <w:t>Pupil surveys termly</w:t>
            </w:r>
          </w:p>
          <w:p w14:paraId="25198A30" w14:textId="76A7D281" w:rsidR="001C7717" w:rsidRPr="006F0FA4" w:rsidRDefault="001C7717" w:rsidP="001C7717">
            <w:pPr>
              <w:rPr>
                <w:rFonts w:ascii="Arial" w:hAnsi="Arial" w:cs="Arial"/>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E4CDE16" w14:textId="4CC518D5" w:rsidR="001C7717" w:rsidRPr="006F0FA4" w:rsidRDefault="001C7717" w:rsidP="001C7717">
            <w:pPr>
              <w:rPr>
                <w:rFonts w:ascii="Arial" w:hAnsi="Arial" w:cs="Arial"/>
                <w:sz w:val="18"/>
                <w:szCs w:val="18"/>
              </w:rPr>
            </w:pPr>
            <w:r w:rsidRPr="006F0FA4">
              <w:rPr>
                <w:rFonts w:ascii="Arial" w:hAnsi="Arial" w:cs="Arial"/>
                <w:sz w:val="18"/>
                <w:szCs w:val="18"/>
              </w:rPr>
              <w:lastRenderedPageBreak/>
              <w:t>Headteacher</w:t>
            </w:r>
          </w:p>
          <w:p w14:paraId="64C7F9AB" w14:textId="77777777" w:rsidR="001C7717" w:rsidRPr="006F0FA4" w:rsidRDefault="001C7717" w:rsidP="001C7717">
            <w:pPr>
              <w:rPr>
                <w:rFonts w:ascii="Arial" w:hAnsi="Arial" w:cs="Arial"/>
                <w:sz w:val="18"/>
                <w:szCs w:val="18"/>
              </w:rPr>
            </w:pPr>
          </w:p>
          <w:p w14:paraId="5BFC7975" w14:textId="20E96517" w:rsidR="001C7717" w:rsidRPr="006F0FA4" w:rsidRDefault="001C7717" w:rsidP="001C7717">
            <w:pPr>
              <w:rPr>
                <w:rFonts w:ascii="Arial" w:hAnsi="Arial" w:cs="Arial"/>
                <w:sz w:val="18"/>
                <w:szCs w:val="18"/>
              </w:rPr>
            </w:pPr>
            <w:r w:rsidRPr="006F0FA4">
              <w:rPr>
                <w:rFonts w:ascii="Arial" w:hAnsi="Arial" w:cs="Arial"/>
                <w:sz w:val="18"/>
                <w:szCs w:val="18"/>
              </w:rPr>
              <w:t>EYFS / Ks1/ Ks2</w:t>
            </w:r>
          </w:p>
        </w:tc>
        <w:tc>
          <w:tcPr>
            <w:tcW w:w="1067" w:type="dxa"/>
            <w:tcBorders>
              <w:top w:val="single" w:sz="4" w:space="0" w:color="000000"/>
              <w:left w:val="single" w:sz="4" w:space="0" w:color="000000"/>
              <w:bottom w:val="single" w:sz="4" w:space="0" w:color="000000"/>
              <w:right w:val="single" w:sz="4" w:space="0" w:color="000000"/>
            </w:tcBorders>
            <w:vAlign w:val="center"/>
          </w:tcPr>
          <w:p w14:paraId="7FCC5BE9" w14:textId="78981FFD"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£2500.00</w:t>
            </w:r>
          </w:p>
        </w:tc>
        <w:tc>
          <w:tcPr>
            <w:tcW w:w="4605" w:type="dxa"/>
            <w:tcBorders>
              <w:top w:val="single" w:sz="4" w:space="0" w:color="000000"/>
              <w:left w:val="single" w:sz="4" w:space="0" w:color="000000"/>
              <w:bottom w:val="single" w:sz="4" w:space="0" w:color="000000"/>
              <w:right w:val="single" w:sz="4" w:space="0" w:color="000000"/>
            </w:tcBorders>
          </w:tcPr>
          <w:p w14:paraId="2C972734" w14:textId="3143B589" w:rsidR="001C7717" w:rsidRDefault="001C7717" w:rsidP="001C7717">
            <w:pPr>
              <w:pStyle w:val="NormalWeb"/>
              <w:shd w:val="clear" w:color="auto" w:fill="FFFFFF"/>
              <w:rPr>
                <w:rFonts w:ascii="ArialMT" w:hAnsi="ArialMT"/>
                <w:sz w:val="18"/>
                <w:szCs w:val="18"/>
              </w:rPr>
            </w:pPr>
            <w:r>
              <w:rPr>
                <w:rFonts w:ascii="ArialMT" w:hAnsi="ArialMT"/>
                <w:sz w:val="18"/>
                <w:szCs w:val="18"/>
              </w:rPr>
              <w:t>Author Visit – KS1 (Summer Term)</w:t>
            </w:r>
          </w:p>
          <w:p w14:paraId="278B0DED" w14:textId="77777777" w:rsidR="001C7717" w:rsidRDefault="001C7717" w:rsidP="001C7717">
            <w:pPr>
              <w:pStyle w:val="NormalWeb"/>
              <w:shd w:val="clear" w:color="auto" w:fill="FFFFFF"/>
              <w:rPr>
                <w:rFonts w:ascii="ArialMT" w:hAnsi="ArialMT"/>
                <w:sz w:val="18"/>
                <w:szCs w:val="18"/>
              </w:rPr>
            </w:pPr>
            <w:r>
              <w:rPr>
                <w:rFonts w:ascii="ArialMT" w:hAnsi="ArialMT"/>
                <w:sz w:val="18"/>
                <w:szCs w:val="18"/>
              </w:rPr>
              <w:lastRenderedPageBreak/>
              <w:t xml:space="preserve">Poet Visit – KS2 (Summer Term) </w:t>
            </w:r>
          </w:p>
          <w:p w14:paraId="6B7A71FF" w14:textId="4E6CAE02" w:rsidR="001C7717" w:rsidRDefault="008A47D4" w:rsidP="001C7717">
            <w:pPr>
              <w:pStyle w:val="NormalWeb"/>
              <w:shd w:val="clear" w:color="auto" w:fill="FFFFFF"/>
              <w:rPr>
                <w:rFonts w:ascii="ArialMT" w:hAnsi="ArialMT"/>
                <w:sz w:val="18"/>
                <w:szCs w:val="18"/>
              </w:rPr>
            </w:pPr>
            <w:r>
              <w:rPr>
                <w:rFonts w:ascii="ArialMT" w:hAnsi="ArialMT"/>
                <w:sz w:val="18"/>
                <w:szCs w:val="18"/>
              </w:rPr>
              <w:t xml:space="preserve">Socially </w:t>
            </w:r>
            <w:r w:rsidR="001C7717">
              <w:rPr>
                <w:rFonts w:ascii="ArialMT" w:hAnsi="ArialMT"/>
                <w:sz w:val="18"/>
                <w:szCs w:val="18"/>
              </w:rPr>
              <w:t xml:space="preserve">visitors were popular </w:t>
            </w:r>
            <w:r>
              <w:rPr>
                <w:rFonts w:ascii="ArialMT" w:hAnsi="ArialMT"/>
                <w:sz w:val="18"/>
                <w:szCs w:val="18"/>
              </w:rPr>
              <w:t xml:space="preserve">in the summer term </w:t>
            </w:r>
            <w:r w:rsidR="001C7717">
              <w:rPr>
                <w:rFonts w:ascii="ArialMT" w:hAnsi="ArialMT"/>
                <w:sz w:val="18"/>
                <w:szCs w:val="18"/>
              </w:rPr>
              <w:t>and impacted on children’s mental health and well being as well as promoting English / Reading in school.</w:t>
            </w:r>
          </w:p>
          <w:p w14:paraId="430821FD" w14:textId="77777777" w:rsidR="00D70B42" w:rsidRDefault="001C7717" w:rsidP="00D70B42">
            <w:pPr>
              <w:pStyle w:val="NormalWeb"/>
              <w:shd w:val="clear" w:color="auto" w:fill="FFFFFF"/>
              <w:rPr>
                <w:rFonts w:ascii="ArialMT" w:hAnsi="ArialMT"/>
                <w:sz w:val="18"/>
                <w:szCs w:val="18"/>
              </w:rPr>
            </w:pPr>
            <w:r w:rsidRPr="008A47D4">
              <w:rPr>
                <w:rFonts w:ascii="ArialMT" w:hAnsi="ArialMT"/>
                <w:sz w:val="18"/>
                <w:szCs w:val="18"/>
              </w:rPr>
              <w:t>Residential cancelled due to COVID19 restrictions. In place to continue in 21/22.</w:t>
            </w:r>
          </w:p>
          <w:p w14:paraId="5DEEF4C0" w14:textId="60AF6024" w:rsidR="001C7717" w:rsidRPr="008A47D4" w:rsidRDefault="00216FA8" w:rsidP="00D70B42">
            <w:pPr>
              <w:pStyle w:val="NormalWeb"/>
              <w:shd w:val="clear" w:color="auto" w:fill="FFFFFF"/>
              <w:rPr>
                <w:rFonts w:ascii="Arial" w:hAnsi="Arial" w:cs="Arial"/>
                <w:color w:val="FF0000"/>
                <w:sz w:val="18"/>
                <w:szCs w:val="18"/>
              </w:rPr>
            </w:pPr>
            <w:r w:rsidRPr="00216FA8">
              <w:rPr>
                <w:rFonts w:ascii="Arial" w:hAnsi="Arial" w:cs="Arial"/>
                <w:color w:val="FF0000"/>
                <w:sz w:val="18"/>
                <w:szCs w:val="18"/>
              </w:rPr>
              <w:t>COVID 19 IMPACT</w:t>
            </w:r>
          </w:p>
        </w:tc>
      </w:tr>
      <w:tr w:rsidR="001C7717" w14:paraId="6122440F" w14:textId="77777777" w:rsidTr="005F4181">
        <w:trPr>
          <w:trHeight w:val="816"/>
        </w:trPr>
        <w:tc>
          <w:tcPr>
            <w:tcW w:w="3338" w:type="dxa"/>
            <w:tcBorders>
              <w:top w:val="single" w:sz="4" w:space="0" w:color="000000"/>
              <w:left w:val="single" w:sz="4" w:space="0" w:color="000000"/>
              <w:bottom w:val="single" w:sz="4" w:space="0" w:color="000000"/>
              <w:right w:val="single" w:sz="4" w:space="0" w:color="000000"/>
            </w:tcBorders>
          </w:tcPr>
          <w:p w14:paraId="06E5C0F2" w14:textId="5A491E0A"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lastRenderedPageBreak/>
              <w:t>Funding for ‘Breakfast Club’ Places to ensure that pupil premium pupils are not disadvantaged by lateness.</w:t>
            </w:r>
          </w:p>
        </w:tc>
        <w:tc>
          <w:tcPr>
            <w:tcW w:w="2898" w:type="dxa"/>
            <w:tcBorders>
              <w:top w:val="single" w:sz="4" w:space="0" w:color="000000"/>
              <w:left w:val="single" w:sz="4" w:space="0" w:color="000000"/>
              <w:bottom w:val="single" w:sz="4" w:space="0" w:color="000000"/>
              <w:right w:val="single" w:sz="4" w:space="0" w:color="000000"/>
            </w:tcBorders>
          </w:tcPr>
          <w:p w14:paraId="3727B2F8" w14:textId="4BE8CAED"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Pupils have access to a healthy snack and are ready to learn resulting in increased concentration in lesson time</w:t>
            </w:r>
          </w:p>
        </w:tc>
        <w:tc>
          <w:tcPr>
            <w:tcW w:w="2410" w:type="dxa"/>
            <w:tcBorders>
              <w:top w:val="single" w:sz="4" w:space="0" w:color="000000"/>
              <w:left w:val="single" w:sz="4" w:space="0" w:color="000000"/>
              <w:bottom w:val="single" w:sz="4" w:space="0" w:color="000000"/>
              <w:right w:val="single" w:sz="4" w:space="0" w:color="000000"/>
            </w:tcBorders>
          </w:tcPr>
          <w:p w14:paraId="36253497"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53C9F6D7" w14:textId="4C5F5FBE" w:rsidR="001C7717" w:rsidRPr="006F0FA4" w:rsidRDefault="001C7717" w:rsidP="001C7717">
            <w:pPr>
              <w:rPr>
                <w:rFonts w:ascii="Arial"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tc>
        <w:tc>
          <w:tcPr>
            <w:tcW w:w="1417" w:type="dxa"/>
            <w:tcBorders>
              <w:top w:val="single" w:sz="4" w:space="0" w:color="000000"/>
              <w:left w:val="single" w:sz="4" w:space="0" w:color="000000"/>
              <w:bottom w:val="single" w:sz="4" w:space="0" w:color="000000"/>
              <w:right w:val="single" w:sz="4" w:space="0" w:color="000000"/>
            </w:tcBorders>
          </w:tcPr>
          <w:p w14:paraId="5059872A"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2F11B0EC" w14:textId="77777777" w:rsidR="001C7717" w:rsidRPr="006F0FA4" w:rsidRDefault="001C7717" w:rsidP="001C7717">
            <w:pPr>
              <w:rPr>
                <w:rFonts w:ascii="Arial" w:hAnsi="Arial" w:cs="Arial"/>
                <w:sz w:val="18"/>
                <w:szCs w:val="18"/>
              </w:rPr>
            </w:pPr>
          </w:p>
          <w:p w14:paraId="060F7498" w14:textId="09F3A588" w:rsidR="001C7717" w:rsidRPr="006F0FA4" w:rsidRDefault="001C7717" w:rsidP="001C7717">
            <w:pPr>
              <w:rPr>
                <w:rFonts w:ascii="Arial" w:hAnsi="Arial" w:cs="Arial"/>
                <w:sz w:val="18"/>
                <w:szCs w:val="18"/>
              </w:rPr>
            </w:pPr>
            <w:r w:rsidRPr="006F0FA4">
              <w:rPr>
                <w:rFonts w:ascii="Arial" w:hAnsi="Arial" w:cs="Arial"/>
                <w:sz w:val="18"/>
                <w:szCs w:val="18"/>
              </w:rPr>
              <w:t>Bright Sparks Staff</w:t>
            </w:r>
          </w:p>
        </w:tc>
        <w:tc>
          <w:tcPr>
            <w:tcW w:w="1067" w:type="dxa"/>
            <w:tcBorders>
              <w:top w:val="single" w:sz="4" w:space="0" w:color="000000"/>
              <w:left w:val="single" w:sz="4" w:space="0" w:color="000000"/>
              <w:bottom w:val="single" w:sz="4" w:space="0" w:color="000000"/>
              <w:right w:val="single" w:sz="4" w:space="0" w:color="000000"/>
            </w:tcBorders>
            <w:vAlign w:val="center"/>
          </w:tcPr>
          <w:p w14:paraId="6CE0E7E5" w14:textId="7F1035BA"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£6002.55</w:t>
            </w:r>
          </w:p>
        </w:tc>
        <w:tc>
          <w:tcPr>
            <w:tcW w:w="4605" w:type="dxa"/>
            <w:tcBorders>
              <w:top w:val="single" w:sz="4" w:space="0" w:color="000000"/>
              <w:left w:val="single" w:sz="4" w:space="0" w:color="000000"/>
              <w:bottom w:val="single" w:sz="4" w:space="0" w:color="000000"/>
              <w:right w:val="single" w:sz="4" w:space="0" w:color="000000"/>
            </w:tcBorders>
          </w:tcPr>
          <w:p w14:paraId="3BEC9CE9" w14:textId="77777777" w:rsidR="001C7717" w:rsidRDefault="001C7717" w:rsidP="001C7717">
            <w:pPr>
              <w:rPr>
                <w:rFonts w:ascii="Arial" w:hAnsi="Arial" w:cs="Arial"/>
                <w:sz w:val="18"/>
                <w:szCs w:val="18"/>
              </w:rPr>
            </w:pPr>
            <w:r>
              <w:rPr>
                <w:rFonts w:ascii="Arial" w:hAnsi="Arial" w:cs="Arial"/>
                <w:sz w:val="18"/>
                <w:szCs w:val="18"/>
              </w:rPr>
              <w:t>Funding for ‘Breakfast Clubs’ will continue for all children (YN-Y6).</w:t>
            </w:r>
          </w:p>
          <w:p w14:paraId="7F4C58E1" w14:textId="77777777" w:rsidR="001C7717" w:rsidRDefault="001C7717" w:rsidP="001C7717">
            <w:pPr>
              <w:rPr>
                <w:rFonts w:ascii="Arial" w:hAnsi="Arial" w:cs="Arial"/>
                <w:sz w:val="18"/>
                <w:szCs w:val="18"/>
              </w:rPr>
            </w:pPr>
          </w:p>
          <w:p w14:paraId="0B2D3A4D" w14:textId="25195FBE" w:rsidR="001C7717" w:rsidRPr="006F0FA4" w:rsidRDefault="001C7717" w:rsidP="001C7717">
            <w:pPr>
              <w:rPr>
                <w:rFonts w:ascii="Arial" w:hAnsi="Arial" w:cs="Arial"/>
                <w:sz w:val="18"/>
                <w:szCs w:val="18"/>
              </w:rPr>
            </w:pPr>
          </w:p>
        </w:tc>
      </w:tr>
      <w:tr w:rsidR="001C7717" w14:paraId="49E9D72B" w14:textId="77777777" w:rsidTr="005F4181">
        <w:trPr>
          <w:trHeight w:val="2104"/>
        </w:trPr>
        <w:tc>
          <w:tcPr>
            <w:tcW w:w="3338" w:type="dxa"/>
            <w:tcBorders>
              <w:top w:val="single" w:sz="4" w:space="0" w:color="000000"/>
              <w:left w:val="single" w:sz="4" w:space="0" w:color="000000"/>
              <w:bottom w:val="single" w:sz="4" w:space="0" w:color="000000"/>
              <w:right w:val="single" w:sz="4" w:space="0" w:color="000000"/>
            </w:tcBorders>
          </w:tcPr>
          <w:p w14:paraId="7A99D41A" w14:textId="707DCFD2"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Milk and toast subsidy to encourage pupil premium to adopt healthy lifestyles</w:t>
            </w:r>
          </w:p>
        </w:tc>
        <w:tc>
          <w:tcPr>
            <w:tcW w:w="2898" w:type="dxa"/>
            <w:tcBorders>
              <w:top w:val="single" w:sz="4" w:space="0" w:color="000000"/>
              <w:left w:val="single" w:sz="4" w:space="0" w:color="000000"/>
              <w:bottom w:val="single" w:sz="4" w:space="0" w:color="000000"/>
              <w:right w:val="single" w:sz="4" w:space="0" w:color="000000"/>
            </w:tcBorders>
          </w:tcPr>
          <w:p w14:paraId="3CBDC7F4"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Consolidation of learning</w:t>
            </w:r>
          </w:p>
          <w:p w14:paraId="57ACBE05"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Pre-teaching to prepare pupils for future learning in order to give confidence</w:t>
            </w:r>
          </w:p>
          <w:p w14:paraId="7A6AF5C8" w14:textId="62A2BC7E" w:rsidR="001C7717" w:rsidRPr="0067711A"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pupil outcomes</w:t>
            </w:r>
            <w:r>
              <w:rPr>
                <w:rFonts w:ascii="Arial" w:eastAsia="Times New Roman" w:hAnsi="Arial" w:cs="Arial"/>
                <w:bCs/>
                <w:sz w:val="18"/>
                <w:szCs w:val="18"/>
              </w:rPr>
              <w:t xml:space="preserve"> and confidence </w:t>
            </w:r>
            <w:r w:rsidRPr="006F0FA4">
              <w:rPr>
                <w:rFonts w:ascii="Arial" w:eastAsia="Times New Roman" w:hAnsi="Arial" w:cs="Arial"/>
                <w:bCs/>
                <w:sz w:val="18"/>
                <w:szCs w:val="18"/>
              </w:rPr>
              <w:t>in reading, writing, EGPS and maths</w:t>
            </w:r>
          </w:p>
        </w:tc>
        <w:tc>
          <w:tcPr>
            <w:tcW w:w="2410" w:type="dxa"/>
            <w:tcBorders>
              <w:top w:val="single" w:sz="4" w:space="0" w:color="000000"/>
              <w:left w:val="single" w:sz="4" w:space="0" w:color="000000"/>
              <w:bottom w:val="single" w:sz="4" w:space="0" w:color="000000"/>
              <w:right w:val="single" w:sz="4" w:space="0" w:color="000000"/>
            </w:tcBorders>
          </w:tcPr>
          <w:p w14:paraId="01E8E288"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5E471B19"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6632448B" w14:textId="7DA34C6F" w:rsidR="001C7717" w:rsidRPr="006F0FA4" w:rsidRDefault="001C7717" w:rsidP="001C7717">
            <w:pPr>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External evaluation SIP -Termly</w:t>
            </w:r>
          </w:p>
          <w:p w14:paraId="50BCBCF6" w14:textId="317C7717" w:rsidR="001C7717" w:rsidRPr="006F0FA4" w:rsidRDefault="001C7717" w:rsidP="001C7717">
            <w:pPr>
              <w:rPr>
                <w:rFonts w:ascii="Arial" w:hAnsi="Arial" w:cs="Arial"/>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3AA13FD" w14:textId="730759F3" w:rsidR="001C7717" w:rsidRPr="006F0FA4" w:rsidRDefault="001C7717" w:rsidP="001C7717">
            <w:pPr>
              <w:rPr>
                <w:rFonts w:ascii="Arial" w:hAnsi="Arial" w:cs="Arial"/>
                <w:sz w:val="18"/>
                <w:szCs w:val="18"/>
              </w:rPr>
            </w:pPr>
            <w:r w:rsidRPr="006F0FA4">
              <w:rPr>
                <w:rFonts w:ascii="Arial" w:hAnsi="Arial" w:cs="Arial"/>
                <w:sz w:val="18"/>
                <w:szCs w:val="18"/>
              </w:rPr>
              <w:t>Headteacher</w:t>
            </w:r>
          </w:p>
        </w:tc>
        <w:tc>
          <w:tcPr>
            <w:tcW w:w="1067" w:type="dxa"/>
            <w:tcBorders>
              <w:top w:val="single" w:sz="4" w:space="0" w:color="000000"/>
              <w:left w:val="single" w:sz="4" w:space="0" w:color="000000"/>
              <w:bottom w:val="single" w:sz="4" w:space="0" w:color="000000"/>
              <w:right w:val="single" w:sz="4" w:space="0" w:color="000000"/>
            </w:tcBorders>
            <w:vAlign w:val="center"/>
          </w:tcPr>
          <w:p w14:paraId="3BBBA3F7" w14:textId="2BEA147C"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£1500.00</w:t>
            </w:r>
          </w:p>
        </w:tc>
        <w:tc>
          <w:tcPr>
            <w:tcW w:w="4605" w:type="dxa"/>
            <w:tcBorders>
              <w:top w:val="single" w:sz="4" w:space="0" w:color="000000"/>
              <w:left w:val="single" w:sz="4" w:space="0" w:color="000000"/>
              <w:bottom w:val="single" w:sz="4" w:space="0" w:color="000000"/>
              <w:right w:val="single" w:sz="4" w:space="0" w:color="000000"/>
            </w:tcBorders>
          </w:tcPr>
          <w:p w14:paraId="2EFA9F75" w14:textId="77777777" w:rsidR="001C7717" w:rsidRDefault="001C7717" w:rsidP="001C7717">
            <w:pPr>
              <w:rPr>
                <w:rFonts w:ascii="Arial" w:hAnsi="Arial" w:cs="Arial"/>
                <w:sz w:val="18"/>
                <w:szCs w:val="18"/>
              </w:rPr>
            </w:pPr>
            <w:r>
              <w:rPr>
                <w:rFonts w:ascii="Arial" w:hAnsi="Arial" w:cs="Arial"/>
                <w:sz w:val="18"/>
                <w:szCs w:val="18"/>
              </w:rPr>
              <w:t>Positive impact across school.</w:t>
            </w:r>
          </w:p>
          <w:p w14:paraId="5FC41EBF" w14:textId="77777777" w:rsidR="001C7717" w:rsidRDefault="001C7717" w:rsidP="001C7717">
            <w:pPr>
              <w:rPr>
                <w:rFonts w:ascii="Arial" w:hAnsi="Arial" w:cs="Arial"/>
                <w:sz w:val="18"/>
                <w:szCs w:val="18"/>
              </w:rPr>
            </w:pPr>
          </w:p>
          <w:p w14:paraId="6AE0B76E" w14:textId="01DC7E06" w:rsidR="001C7717" w:rsidRPr="006F0FA4" w:rsidRDefault="001C7717" w:rsidP="001C7717">
            <w:pPr>
              <w:rPr>
                <w:rFonts w:ascii="Arial" w:hAnsi="Arial" w:cs="Arial"/>
                <w:sz w:val="18"/>
                <w:szCs w:val="18"/>
              </w:rPr>
            </w:pPr>
            <w:r>
              <w:rPr>
                <w:rFonts w:ascii="Arial" w:hAnsi="Arial" w:cs="Arial"/>
                <w:sz w:val="18"/>
                <w:szCs w:val="18"/>
              </w:rPr>
              <w:t>Subsidy to continue.</w:t>
            </w:r>
          </w:p>
        </w:tc>
      </w:tr>
      <w:tr w:rsidR="001C7717" w14:paraId="2D8DEB8D" w14:textId="77777777" w:rsidTr="005F4181">
        <w:trPr>
          <w:trHeight w:val="658"/>
        </w:trPr>
        <w:tc>
          <w:tcPr>
            <w:tcW w:w="3338" w:type="dxa"/>
            <w:tcBorders>
              <w:top w:val="single" w:sz="4" w:space="0" w:color="000000"/>
              <w:left w:val="single" w:sz="4" w:space="0" w:color="000000"/>
              <w:bottom w:val="single" w:sz="4" w:space="0" w:color="000000"/>
              <w:right w:val="single" w:sz="4" w:space="0" w:color="000000"/>
            </w:tcBorders>
          </w:tcPr>
          <w:p w14:paraId="2AF06F27" w14:textId="50845D5A"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Dedicated senior leader to work with identified Year 1 and 2 pupils x 2 sessions per week to diminish differences between the progress of disadvantaged pupils when compared to non-disadvantaged pupils in reading.</w:t>
            </w:r>
          </w:p>
        </w:tc>
        <w:tc>
          <w:tcPr>
            <w:tcW w:w="2898" w:type="dxa"/>
            <w:tcBorders>
              <w:top w:val="single" w:sz="4" w:space="0" w:color="000000"/>
              <w:left w:val="single" w:sz="4" w:space="0" w:color="000000"/>
              <w:bottom w:val="single" w:sz="4" w:space="0" w:color="000000"/>
              <w:right w:val="single" w:sz="4" w:space="0" w:color="000000"/>
            </w:tcBorders>
          </w:tcPr>
          <w:p w14:paraId="2FAA1736"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Specific learning tasks to close gaps in understanding</w:t>
            </w:r>
          </w:p>
          <w:p w14:paraId="2B4942DE"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Consolidation of learning Pre-teaching to prepare pupils for future learning in order to give confidence</w:t>
            </w:r>
          </w:p>
          <w:p w14:paraId="349706BB"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pupil outcomes in reading, writing and phonics</w:t>
            </w:r>
          </w:p>
          <w:p w14:paraId="64E4FF89" w14:textId="11396007" w:rsidR="001C7717" w:rsidRPr="0067711A" w:rsidRDefault="001C7717" w:rsidP="001C7717">
            <w:pPr>
              <w:rPr>
                <w:rFonts w:ascii="Arial" w:eastAsia="Times New Roman" w:hAnsi="Arial" w:cs="Arial"/>
                <w:bCs/>
                <w:sz w:val="18"/>
                <w:szCs w:val="18"/>
              </w:rPr>
            </w:pPr>
            <w:r w:rsidRPr="006F0FA4">
              <w:rPr>
                <w:rFonts w:ascii="Arial" w:eastAsia="Times New Roman" w:hAnsi="Arial" w:cs="Arial"/>
                <w:bCs/>
                <w:sz w:val="18"/>
                <w:szCs w:val="18"/>
              </w:rPr>
              <w:t>Improved confidence for pupils in specified areas</w:t>
            </w:r>
          </w:p>
        </w:tc>
        <w:tc>
          <w:tcPr>
            <w:tcW w:w="2410" w:type="dxa"/>
            <w:tcBorders>
              <w:top w:val="single" w:sz="4" w:space="0" w:color="000000"/>
              <w:left w:val="single" w:sz="4" w:space="0" w:color="000000"/>
              <w:bottom w:val="single" w:sz="4" w:space="0" w:color="000000"/>
              <w:right w:val="single" w:sz="4" w:space="0" w:color="000000"/>
            </w:tcBorders>
          </w:tcPr>
          <w:p w14:paraId="15561A31"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233778C8"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2221663A"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Interviews</w:t>
            </w:r>
          </w:p>
          <w:p w14:paraId="20E31F73" w14:textId="77777777" w:rsidR="001C7717" w:rsidRPr="006F0FA4" w:rsidRDefault="001C7717" w:rsidP="001C7717">
            <w:pPr>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External evaluation-SIP</w:t>
            </w:r>
          </w:p>
          <w:p w14:paraId="08D48BB6" w14:textId="77777777" w:rsidR="001C7717" w:rsidRPr="006F0FA4" w:rsidRDefault="001C7717" w:rsidP="001C7717">
            <w:pPr>
              <w:rPr>
                <w:rFonts w:ascii="Arial" w:hAnsi="Arial" w:cs="Arial"/>
                <w:color w:val="000000" w:themeColor="text1"/>
                <w:sz w:val="18"/>
                <w:szCs w:val="18"/>
              </w:rPr>
            </w:pPr>
          </w:p>
          <w:p w14:paraId="7472E428" w14:textId="77777777" w:rsidR="001C7717" w:rsidRPr="006F0FA4" w:rsidRDefault="001C7717" w:rsidP="001C7717">
            <w:pPr>
              <w:rPr>
                <w:rFonts w:ascii="Arial" w:hAnsi="Arial" w:cs="Arial"/>
                <w:color w:val="000000" w:themeColor="text1"/>
                <w:sz w:val="18"/>
                <w:szCs w:val="18"/>
              </w:rPr>
            </w:pPr>
          </w:p>
          <w:p w14:paraId="402C18D7" w14:textId="5D006D6D" w:rsidR="001C7717" w:rsidRPr="006F0FA4" w:rsidRDefault="001C7717" w:rsidP="001C7717">
            <w:pPr>
              <w:rPr>
                <w:rFonts w:ascii="Arial" w:hAnsi="Arial" w:cs="Arial"/>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AEE6532" w14:textId="25F97A00"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04FA972A" w14:textId="77777777" w:rsidR="001C7717" w:rsidRPr="006F0FA4" w:rsidRDefault="001C7717" w:rsidP="001C7717">
            <w:pPr>
              <w:rPr>
                <w:rFonts w:ascii="Arial" w:hAnsi="Arial" w:cs="Arial"/>
                <w:sz w:val="18"/>
                <w:szCs w:val="18"/>
              </w:rPr>
            </w:pPr>
          </w:p>
          <w:p w14:paraId="5690E11C" w14:textId="6ECA1EA6" w:rsidR="001C7717" w:rsidRPr="006F0FA4" w:rsidRDefault="001C7717" w:rsidP="001C7717">
            <w:pPr>
              <w:rPr>
                <w:rFonts w:ascii="Arial" w:hAnsi="Arial" w:cs="Arial"/>
                <w:sz w:val="18"/>
                <w:szCs w:val="18"/>
              </w:rPr>
            </w:pPr>
            <w:r w:rsidRPr="006F0FA4">
              <w:rPr>
                <w:rFonts w:ascii="Arial" w:hAnsi="Arial" w:cs="Arial"/>
                <w:sz w:val="18"/>
                <w:szCs w:val="18"/>
              </w:rPr>
              <w:t>Deputy Head</w:t>
            </w:r>
          </w:p>
          <w:p w14:paraId="5B06BF8A" w14:textId="2CEEE714" w:rsidR="001C7717" w:rsidRPr="006F0FA4" w:rsidRDefault="001C7717" w:rsidP="001C7717">
            <w:pPr>
              <w:rPr>
                <w:rFonts w:ascii="Arial" w:hAnsi="Arial" w:cs="Arial"/>
                <w:sz w:val="18"/>
                <w:szCs w:val="18"/>
              </w:rPr>
            </w:pPr>
          </w:p>
          <w:p w14:paraId="6423AADA" w14:textId="3CC0506B" w:rsidR="001C7717" w:rsidRPr="006F0FA4" w:rsidRDefault="001C7717" w:rsidP="001C7717">
            <w:pPr>
              <w:rPr>
                <w:rFonts w:ascii="Arial" w:hAnsi="Arial" w:cs="Arial"/>
                <w:sz w:val="18"/>
                <w:szCs w:val="18"/>
              </w:rPr>
            </w:pPr>
            <w:r w:rsidRPr="006F0FA4">
              <w:rPr>
                <w:rFonts w:ascii="Arial" w:hAnsi="Arial" w:cs="Arial"/>
                <w:sz w:val="18"/>
                <w:szCs w:val="18"/>
              </w:rPr>
              <w:t>KS1 Class Teachers</w:t>
            </w:r>
          </w:p>
          <w:p w14:paraId="48AFDE0D" w14:textId="77777777" w:rsidR="001C7717" w:rsidRPr="006F0FA4" w:rsidRDefault="001C7717" w:rsidP="001C7717">
            <w:pPr>
              <w:rPr>
                <w:rFonts w:ascii="Arial" w:hAnsi="Arial" w:cs="Arial"/>
                <w:sz w:val="18"/>
                <w:szCs w:val="18"/>
              </w:rPr>
            </w:pPr>
          </w:p>
          <w:p w14:paraId="027305D7" w14:textId="0F18E257" w:rsidR="001C7717" w:rsidRPr="006F0FA4" w:rsidRDefault="001C7717" w:rsidP="001C7717">
            <w:pPr>
              <w:rPr>
                <w:rFonts w:ascii="Arial" w:hAnsi="Arial" w:cs="Arial"/>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ABE191A" w14:textId="4E20B2E3"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£8936.00</w:t>
            </w:r>
          </w:p>
        </w:tc>
        <w:tc>
          <w:tcPr>
            <w:tcW w:w="4605" w:type="dxa"/>
            <w:tcBorders>
              <w:top w:val="single" w:sz="4" w:space="0" w:color="000000"/>
              <w:left w:val="single" w:sz="4" w:space="0" w:color="000000"/>
              <w:bottom w:val="single" w:sz="4" w:space="0" w:color="000000"/>
              <w:right w:val="single" w:sz="4" w:space="0" w:color="000000"/>
            </w:tcBorders>
          </w:tcPr>
          <w:p w14:paraId="513E8197" w14:textId="77777777" w:rsidR="001C7717" w:rsidRDefault="001C7717" w:rsidP="001C7717">
            <w:pPr>
              <w:rPr>
                <w:rFonts w:ascii="ArialMT" w:hAnsi="ArialMT"/>
                <w:sz w:val="18"/>
                <w:szCs w:val="18"/>
              </w:rPr>
            </w:pPr>
            <w:r>
              <w:rPr>
                <w:rFonts w:ascii="ArialMT" w:hAnsi="ArialMT"/>
                <w:sz w:val="18"/>
                <w:szCs w:val="18"/>
              </w:rPr>
              <w:t>Teachers to pinpoint gaps in learning and plan corresponding lessons in order to plug gaps.</w:t>
            </w:r>
          </w:p>
          <w:p w14:paraId="6A854D2D" w14:textId="77777777" w:rsidR="001C7717" w:rsidRDefault="001C7717" w:rsidP="001C7717">
            <w:pPr>
              <w:rPr>
                <w:rFonts w:ascii="Arial" w:hAnsi="Arial" w:cs="Arial"/>
                <w:sz w:val="18"/>
                <w:szCs w:val="18"/>
              </w:rPr>
            </w:pPr>
          </w:p>
          <w:p w14:paraId="3A951851" w14:textId="77777777" w:rsidR="001C7717" w:rsidRDefault="001C7717" w:rsidP="001C7717">
            <w:pPr>
              <w:rPr>
                <w:rFonts w:ascii="Arial" w:hAnsi="Arial" w:cs="Arial"/>
                <w:sz w:val="18"/>
                <w:szCs w:val="18"/>
              </w:rPr>
            </w:pPr>
            <w:r>
              <w:rPr>
                <w:rFonts w:ascii="Arial" w:hAnsi="Arial" w:cs="Arial"/>
                <w:sz w:val="18"/>
                <w:szCs w:val="18"/>
              </w:rPr>
              <w:t>January 2021 lockdown and continuing COVID19 restrictions had impact on success.</w:t>
            </w:r>
          </w:p>
          <w:p w14:paraId="0A720C09" w14:textId="77777777" w:rsidR="001C7717" w:rsidRDefault="001C7717" w:rsidP="001C7717">
            <w:pPr>
              <w:rPr>
                <w:rFonts w:ascii="Arial" w:hAnsi="Arial" w:cs="Arial"/>
                <w:sz w:val="18"/>
                <w:szCs w:val="18"/>
              </w:rPr>
            </w:pPr>
          </w:p>
          <w:p w14:paraId="3B67F45F" w14:textId="5B49E780" w:rsidR="001C7717" w:rsidRPr="000D4DB7" w:rsidRDefault="004F2CB5" w:rsidP="001C7717">
            <w:pPr>
              <w:rPr>
                <w:rFonts w:ascii="Arial" w:hAnsi="Arial" w:cs="Arial"/>
                <w:sz w:val="18"/>
                <w:szCs w:val="18"/>
              </w:rPr>
            </w:pPr>
            <w:r w:rsidRPr="000D4DB7">
              <w:rPr>
                <w:rFonts w:ascii="Arial" w:hAnsi="Arial" w:cs="Arial"/>
                <w:sz w:val="18"/>
                <w:szCs w:val="18"/>
              </w:rPr>
              <w:t xml:space="preserve">Ks1 </w:t>
            </w:r>
            <w:r w:rsidR="001C7717" w:rsidRPr="000D4DB7">
              <w:rPr>
                <w:rFonts w:ascii="Arial" w:hAnsi="Arial" w:cs="Arial"/>
                <w:sz w:val="18"/>
                <w:szCs w:val="18"/>
              </w:rPr>
              <w:t>Reading PP</w:t>
            </w:r>
            <w:r w:rsidRPr="000D4DB7">
              <w:rPr>
                <w:rFonts w:ascii="Arial" w:hAnsi="Arial" w:cs="Arial"/>
                <w:sz w:val="18"/>
                <w:szCs w:val="18"/>
              </w:rPr>
              <w:t xml:space="preserve"> </w:t>
            </w:r>
            <w:r w:rsidR="00B31CD9" w:rsidRPr="000D4DB7">
              <w:rPr>
                <w:rFonts w:ascii="Arial" w:hAnsi="Arial" w:cs="Arial"/>
                <w:sz w:val="18"/>
                <w:szCs w:val="18"/>
              </w:rPr>
              <w:t>55</w:t>
            </w:r>
            <w:r w:rsidR="00D70B42" w:rsidRPr="000D4DB7">
              <w:rPr>
                <w:rFonts w:ascii="Arial" w:hAnsi="Arial" w:cs="Arial"/>
                <w:sz w:val="18"/>
                <w:szCs w:val="18"/>
              </w:rPr>
              <w:t xml:space="preserve">% </w:t>
            </w:r>
          </w:p>
          <w:p w14:paraId="21ECA6F8" w14:textId="35B3EEB7" w:rsidR="001C7717" w:rsidRDefault="004F2CB5" w:rsidP="001C7717">
            <w:pPr>
              <w:rPr>
                <w:rFonts w:ascii="Arial" w:hAnsi="Arial" w:cs="Arial"/>
                <w:sz w:val="18"/>
                <w:szCs w:val="18"/>
              </w:rPr>
            </w:pPr>
            <w:r w:rsidRPr="000D4DB7">
              <w:rPr>
                <w:rFonts w:ascii="Arial" w:hAnsi="Arial" w:cs="Arial"/>
                <w:sz w:val="18"/>
                <w:szCs w:val="18"/>
              </w:rPr>
              <w:t xml:space="preserve">Ks1 </w:t>
            </w:r>
            <w:r w:rsidR="001C7717" w:rsidRPr="000D4DB7">
              <w:rPr>
                <w:rFonts w:ascii="Arial" w:hAnsi="Arial" w:cs="Arial"/>
                <w:sz w:val="18"/>
                <w:szCs w:val="18"/>
              </w:rPr>
              <w:t>Reading Non PP</w:t>
            </w:r>
            <w:r w:rsidRPr="000D4DB7">
              <w:rPr>
                <w:rFonts w:ascii="Arial" w:hAnsi="Arial" w:cs="Arial"/>
                <w:sz w:val="18"/>
                <w:szCs w:val="18"/>
              </w:rPr>
              <w:t xml:space="preserve"> </w:t>
            </w:r>
            <w:r w:rsidR="00B31CD9" w:rsidRPr="000D4DB7">
              <w:rPr>
                <w:rFonts w:ascii="Arial" w:hAnsi="Arial" w:cs="Arial"/>
                <w:sz w:val="18"/>
                <w:szCs w:val="18"/>
              </w:rPr>
              <w:t>80</w:t>
            </w:r>
            <w:r w:rsidR="00D70B42" w:rsidRPr="000D4DB7">
              <w:rPr>
                <w:rFonts w:ascii="Arial" w:hAnsi="Arial" w:cs="Arial"/>
                <w:sz w:val="18"/>
                <w:szCs w:val="18"/>
              </w:rPr>
              <w:t xml:space="preserve">% </w:t>
            </w:r>
          </w:p>
          <w:p w14:paraId="1AFC3D14" w14:textId="77777777" w:rsidR="00216FA8" w:rsidRPr="00216FA8" w:rsidRDefault="00216FA8" w:rsidP="00216FA8">
            <w:pPr>
              <w:rPr>
                <w:rFonts w:ascii="Arial" w:hAnsi="Arial" w:cs="Arial"/>
                <w:sz w:val="18"/>
                <w:szCs w:val="18"/>
              </w:rPr>
            </w:pPr>
          </w:p>
          <w:p w14:paraId="31E7A7FB" w14:textId="77777777" w:rsidR="00216FA8" w:rsidRDefault="00216FA8" w:rsidP="00216FA8">
            <w:pPr>
              <w:rPr>
                <w:rFonts w:ascii="Arial" w:hAnsi="Arial" w:cs="Arial"/>
                <w:sz w:val="18"/>
                <w:szCs w:val="18"/>
              </w:rPr>
            </w:pPr>
          </w:p>
          <w:p w14:paraId="49D5E3B8" w14:textId="4409E217" w:rsidR="00216FA8" w:rsidRPr="00216FA8" w:rsidRDefault="00216FA8" w:rsidP="00216FA8">
            <w:pPr>
              <w:rPr>
                <w:rFonts w:ascii="Arial" w:hAnsi="Arial" w:cs="Arial"/>
                <w:color w:val="FF0000"/>
                <w:sz w:val="18"/>
                <w:szCs w:val="18"/>
              </w:rPr>
            </w:pPr>
            <w:r w:rsidRPr="00216FA8">
              <w:rPr>
                <w:rFonts w:ascii="Arial" w:hAnsi="Arial" w:cs="Arial"/>
                <w:color w:val="FF0000"/>
                <w:sz w:val="18"/>
                <w:szCs w:val="18"/>
              </w:rPr>
              <w:t>COVID 19 IMPACT</w:t>
            </w:r>
          </w:p>
        </w:tc>
      </w:tr>
      <w:tr w:rsidR="001C7717" w14:paraId="248A2A59" w14:textId="77777777" w:rsidTr="005F4181">
        <w:trPr>
          <w:trHeight w:val="513"/>
        </w:trPr>
        <w:tc>
          <w:tcPr>
            <w:tcW w:w="3338" w:type="dxa"/>
            <w:tcBorders>
              <w:top w:val="single" w:sz="4" w:space="0" w:color="000000"/>
              <w:left w:val="single" w:sz="4" w:space="0" w:color="000000"/>
              <w:bottom w:val="single" w:sz="4" w:space="0" w:color="000000"/>
              <w:right w:val="single" w:sz="4" w:space="0" w:color="000000"/>
            </w:tcBorders>
          </w:tcPr>
          <w:p w14:paraId="74F37FD9" w14:textId="59AF5D81"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SEND Teaching Assistant to work with identified pupils throughout school to diminish differences between the progress of disadvantaged pupils when compared to non-disadvantaged pupils in phonics, writing and EGPS</w:t>
            </w:r>
          </w:p>
        </w:tc>
        <w:tc>
          <w:tcPr>
            <w:tcW w:w="2898" w:type="dxa"/>
            <w:tcBorders>
              <w:top w:val="single" w:sz="4" w:space="0" w:color="000000"/>
              <w:left w:val="single" w:sz="4" w:space="0" w:color="000000"/>
              <w:bottom w:val="single" w:sz="4" w:space="0" w:color="000000"/>
              <w:right w:val="single" w:sz="4" w:space="0" w:color="000000"/>
            </w:tcBorders>
            <w:vAlign w:val="center"/>
          </w:tcPr>
          <w:p w14:paraId="162EE508" w14:textId="1A67CED9"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pupil outcomes in Prime and Specific Areas in EYS and KS1 and Ks2.</w:t>
            </w:r>
          </w:p>
          <w:p w14:paraId="201514E9"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parental engagement in storytelling and early reading.</w:t>
            </w:r>
          </w:p>
          <w:p w14:paraId="63D0008A"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Consolidation of learning.</w:t>
            </w:r>
          </w:p>
          <w:p w14:paraId="3C7CA004" w14:textId="3DB19C6D"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Improved memory skills.</w:t>
            </w:r>
          </w:p>
        </w:tc>
        <w:tc>
          <w:tcPr>
            <w:tcW w:w="2410" w:type="dxa"/>
            <w:tcBorders>
              <w:top w:val="single" w:sz="4" w:space="0" w:color="000000"/>
              <w:left w:val="single" w:sz="4" w:space="0" w:color="000000"/>
              <w:bottom w:val="single" w:sz="4" w:space="0" w:color="000000"/>
              <w:right w:val="single" w:sz="4" w:space="0" w:color="000000"/>
            </w:tcBorders>
          </w:tcPr>
          <w:p w14:paraId="47F9D5EB"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56907A14"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7FA83CB6"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Interviews</w:t>
            </w:r>
          </w:p>
          <w:p w14:paraId="1413A0C8" w14:textId="742DFE16" w:rsidR="001C7717" w:rsidRPr="006F0FA4" w:rsidRDefault="001C7717" w:rsidP="001C7717">
            <w:pPr>
              <w:rPr>
                <w:rFonts w:ascii="Arial" w:hAnsi="Arial" w:cs="Arial"/>
                <w:color w:val="000000" w:themeColor="text1"/>
                <w:sz w:val="18"/>
                <w:szCs w:val="18"/>
              </w:rPr>
            </w:pPr>
            <w:r w:rsidRPr="006F0FA4">
              <w:rPr>
                <w:rFonts w:ascii="Arial" w:eastAsia="Times New Roman" w:hAnsi="Arial" w:cs="Arial"/>
                <w:color w:val="000000" w:themeColor="text1"/>
                <w:sz w:val="18"/>
                <w:szCs w:val="18"/>
              </w:rPr>
              <w:t>External evaluation SIP -Termly</w:t>
            </w:r>
          </w:p>
        </w:tc>
        <w:tc>
          <w:tcPr>
            <w:tcW w:w="1417" w:type="dxa"/>
            <w:tcBorders>
              <w:top w:val="single" w:sz="4" w:space="0" w:color="000000"/>
              <w:left w:val="single" w:sz="4" w:space="0" w:color="000000"/>
              <w:bottom w:val="single" w:sz="4" w:space="0" w:color="000000"/>
              <w:right w:val="single" w:sz="4" w:space="0" w:color="000000"/>
            </w:tcBorders>
          </w:tcPr>
          <w:p w14:paraId="212579E2" w14:textId="35C18C1F" w:rsidR="001C7717" w:rsidRPr="006F0FA4" w:rsidRDefault="001C7717" w:rsidP="001C7717">
            <w:pPr>
              <w:rPr>
                <w:rFonts w:ascii="Arial" w:hAnsi="Arial" w:cs="Arial"/>
                <w:sz w:val="18"/>
                <w:szCs w:val="18"/>
              </w:rPr>
            </w:pPr>
          </w:p>
          <w:p w14:paraId="5D2963DE" w14:textId="5E6A061F" w:rsidR="001C7717" w:rsidRPr="006F0FA4" w:rsidRDefault="001C7717" w:rsidP="001C7717">
            <w:pPr>
              <w:rPr>
                <w:rFonts w:ascii="Arial" w:hAnsi="Arial" w:cs="Arial"/>
                <w:sz w:val="18"/>
                <w:szCs w:val="18"/>
              </w:rPr>
            </w:pPr>
            <w:r w:rsidRPr="006F0FA4">
              <w:rPr>
                <w:rFonts w:ascii="Arial" w:hAnsi="Arial" w:cs="Arial"/>
                <w:sz w:val="18"/>
                <w:szCs w:val="18"/>
              </w:rPr>
              <w:t>SENDCO</w:t>
            </w:r>
          </w:p>
          <w:p w14:paraId="0CC22ED3" w14:textId="77777777" w:rsidR="001C7717" w:rsidRPr="006F0FA4" w:rsidRDefault="001C7717" w:rsidP="001C7717">
            <w:pPr>
              <w:rPr>
                <w:rFonts w:ascii="Arial" w:hAnsi="Arial" w:cs="Arial"/>
                <w:sz w:val="18"/>
                <w:szCs w:val="18"/>
              </w:rPr>
            </w:pPr>
          </w:p>
          <w:p w14:paraId="10C969EE" w14:textId="718AB780" w:rsidR="001C7717" w:rsidRPr="006F0FA4" w:rsidRDefault="001C7717" w:rsidP="001C7717">
            <w:pPr>
              <w:rPr>
                <w:rFonts w:ascii="Arial" w:hAnsi="Arial" w:cs="Arial"/>
                <w:sz w:val="18"/>
                <w:szCs w:val="18"/>
              </w:rPr>
            </w:pPr>
            <w:r w:rsidRPr="006F0FA4">
              <w:rPr>
                <w:rFonts w:ascii="Arial" w:hAnsi="Arial" w:cs="Arial"/>
                <w:sz w:val="18"/>
                <w:szCs w:val="18"/>
              </w:rPr>
              <w:t>EYFS / KS1</w:t>
            </w:r>
          </w:p>
          <w:p w14:paraId="78FF00DC" w14:textId="77777777" w:rsidR="001C7717" w:rsidRPr="006F0FA4" w:rsidRDefault="001C7717" w:rsidP="001C7717">
            <w:pPr>
              <w:rPr>
                <w:rFonts w:ascii="Arial" w:hAnsi="Arial" w:cs="Arial"/>
                <w:sz w:val="18"/>
                <w:szCs w:val="18"/>
              </w:rPr>
            </w:pPr>
          </w:p>
          <w:p w14:paraId="26F61989" w14:textId="74C1B9B9" w:rsidR="001C7717" w:rsidRPr="006F0FA4" w:rsidRDefault="001C7717" w:rsidP="001C7717">
            <w:pPr>
              <w:rPr>
                <w:rFonts w:ascii="Arial" w:hAnsi="Arial" w:cs="Arial"/>
                <w:sz w:val="18"/>
                <w:szCs w:val="18"/>
              </w:rPr>
            </w:pPr>
            <w:r w:rsidRPr="006F0FA4">
              <w:rPr>
                <w:rFonts w:ascii="Arial" w:hAnsi="Arial" w:cs="Arial"/>
                <w:sz w:val="18"/>
                <w:szCs w:val="18"/>
              </w:rPr>
              <w:t>EYFS / KS1 HLTA</w:t>
            </w:r>
          </w:p>
          <w:p w14:paraId="6A214FB9" w14:textId="1AFC52DD" w:rsidR="001C7717" w:rsidRPr="006F0FA4" w:rsidRDefault="001C7717" w:rsidP="001C7717">
            <w:pPr>
              <w:rPr>
                <w:rFonts w:ascii="Arial" w:hAnsi="Arial" w:cs="Arial"/>
                <w:sz w:val="18"/>
                <w:szCs w:val="18"/>
              </w:rPr>
            </w:pPr>
          </w:p>
          <w:p w14:paraId="5D0395EA" w14:textId="2C7CDA07" w:rsidR="001C7717" w:rsidRPr="006F0FA4" w:rsidRDefault="001C7717" w:rsidP="001C7717">
            <w:pPr>
              <w:rPr>
                <w:rFonts w:ascii="Arial" w:hAnsi="Arial" w:cs="Arial"/>
                <w:sz w:val="18"/>
                <w:szCs w:val="18"/>
              </w:rPr>
            </w:pPr>
            <w:r w:rsidRPr="006F0FA4">
              <w:rPr>
                <w:rFonts w:ascii="Arial" w:hAnsi="Arial" w:cs="Arial"/>
                <w:sz w:val="18"/>
                <w:szCs w:val="18"/>
              </w:rPr>
              <w:t>Assessment Lead</w:t>
            </w:r>
          </w:p>
          <w:p w14:paraId="500BDEA3" w14:textId="4A3E7389" w:rsidR="001C7717" w:rsidRPr="006F0FA4" w:rsidRDefault="001C7717" w:rsidP="001C7717">
            <w:pPr>
              <w:rPr>
                <w:rFonts w:ascii="Arial" w:hAnsi="Arial" w:cs="Arial"/>
                <w:sz w:val="18"/>
                <w:szCs w:val="18"/>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2690614" w14:textId="37EF981B"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£24,589.18</w:t>
            </w:r>
          </w:p>
        </w:tc>
        <w:tc>
          <w:tcPr>
            <w:tcW w:w="4605" w:type="dxa"/>
            <w:tcBorders>
              <w:top w:val="single" w:sz="4" w:space="0" w:color="000000"/>
              <w:left w:val="single" w:sz="4" w:space="0" w:color="000000"/>
              <w:bottom w:val="single" w:sz="4" w:space="0" w:color="000000"/>
              <w:right w:val="single" w:sz="4" w:space="0" w:color="000000"/>
            </w:tcBorders>
          </w:tcPr>
          <w:p w14:paraId="26FF8C6D" w14:textId="77777777" w:rsidR="001C7717" w:rsidRDefault="001C7717" w:rsidP="001C7717">
            <w:pPr>
              <w:rPr>
                <w:rFonts w:ascii="ArialMT" w:hAnsi="ArialMT"/>
                <w:sz w:val="18"/>
                <w:szCs w:val="18"/>
              </w:rPr>
            </w:pPr>
            <w:r>
              <w:rPr>
                <w:rFonts w:ascii="ArialMT" w:hAnsi="ArialMT"/>
                <w:sz w:val="18"/>
                <w:szCs w:val="18"/>
              </w:rPr>
              <w:t xml:space="preserve">Teachers to pinpoint gaps in learning and plan corresponding lessons in order to plug gaps. </w:t>
            </w:r>
          </w:p>
          <w:p w14:paraId="34BAFF4D" w14:textId="77777777" w:rsidR="001C7717" w:rsidRDefault="001C7717" w:rsidP="001C7717">
            <w:pPr>
              <w:rPr>
                <w:rFonts w:ascii="Arial" w:hAnsi="Arial" w:cs="Arial"/>
                <w:sz w:val="18"/>
                <w:szCs w:val="18"/>
              </w:rPr>
            </w:pPr>
          </w:p>
          <w:p w14:paraId="087CEA7D" w14:textId="77777777" w:rsidR="001C7717" w:rsidRDefault="001C7717" w:rsidP="001C7717">
            <w:pPr>
              <w:rPr>
                <w:rFonts w:ascii="Arial" w:hAnsi="Arial" w:cs="Arial"/>
                <w:sz w:val="18"/>
                <w:szCs w:val="18"/>
              </w:rPr>
            </w:pPr>
            <w:r>
              <w:rPr>
                <w:rFonts w:ascii="Arial" w:hAnsi="Arial" w:cs="Arial"/>
                <w:sz w:val="18"/>
                <w:szCs w:val="18"/>
              </w:rPr>
              <w:t>New assessment tracking system to help support identified groups and measure progress.</w:t>
            </w:r>
          </w:p>
          <w:p w14:paraId="1295E658" w14:textId="77777777" w:rsidR="004F2CB5" w:rsidRDefault="004F2CB5" w:rsidP="001C7717">
            <w:pPr>
              <w:rPr>
                <w:rFonts w:ascii="Arial" w:hAnsi="Arial" w:cs="Arial"/>
                <w:sz w:val="18"/>
                <w:szCs w:val="18"/>
                <w:highlight w:val="yellow"/>
              </w:rPr>
            </w:pPr>
          </w:p>
          <w:p w14:paraId="188448FC" w14:textId="637174AC" w:rsidR="001C7717" w:rsidRPr="000D4DB7" w:rsidRDefault="004F2CB5" w:rsidP="001C7717">
            <w:pPr>
              <w:rPr>
                <w:rFonts w:ascii="Arial" w:hAnsi="Arial" w:cs="Arial"/>
                <w:sz w:val="18"/>
                <w:szCs w:val="18"/>
              </w:rPr>
            </w:pPr>
            <w:r w:rsidRPr="000D4DB7">
              <w:rPr>
                <w:rFonts w:ascii="Arial" w:hAnsi="Arial" w:cs="Arial"/>
                <w:sz w:val="18"/>
                <w:szCs w:val="18"/>
              </w:rPr>
              <w:t>Ks1 PP                               Ks1 NON PP</w:t>
            </w:r>
          </w:p>
          <w:p w14:paraId="2B16FFA7" w14:textId="515D3C78" w:rsidR="004F2CB5" w:rsidRPr="000D4DB7" w:rsidRDefault="004F2CB5" w:rsidP="001C7717">
            <w:pPr>
              <w:rPr>
                <w:rFonts w:ascii="Arial" w:hAnsi="Arial" w:cs="Arial"/>
                <w:sz w:val="18"/>
                <w:szCs w:val="18"/>
              </w:rPr>
            </w:pPr>
            <w:r w:rsidRPr="000D4DB7">
              <w:rPr>
                <w:rFonts w:ascii="Arial" w:hAnsi="Arial" w:cs="Arial"/>
                <w:sz w:val="18"/>
                <w:szCs w:val="18"/>
              </w:rPr>
              <w:t>Reading 55%                      Reading 80%</w:t>
            </w:r>
          </w:p>
          <w:p w14:paraId="24039ADA" w14:textId="0CCA8BAE" w:rsidR="004F2CB5" w:rsidRPr="000D4DB7" w:rsidRDefault="004F2CB5" w:rsidP="001C7717">
            <w:pPr>
              <w:rPr>
                <w:rFonts w:ascii="Arial" w:hAnsi="Arial" w:cs="Arial"/>
                <w:sz w:val="18"/>
                <w:szCs w:val="18"/>
              </w:rPr>
            </w:pPr>
            <w:r w:rsidRPr="000D4DB7">
              <w:rPr>
                <w:rFonts w:ascii="Arial" w:hAnsi="Arial" w:cs="Arial"/>
                <w:sz w:val="18"/>
                <w:szCs w:val="18"/>
              </w:rPr>
              <w:t>Writing 53%                         Writing 75%</w:t>
            </w:r>
          </w:p>
          <w:p w14:paraId="2E6CABD8" w14:textId="3584B251" w:rsidR="004F2CB5" w:rsidRPr="000D4DB7" w:rsidRDefault="004F2CB5" w:rsidP="004F2CB5">
            <w:pPr>
              <w:rPr>
                <w:rFonts w:ascii="Arial" w:hAnsi="Arial" w:cs="Arial"/>
                <w:sz w:val="18"/>
                <w:szCs w:val="18"/>
              </w:rPr>
            </w:pPr>
            <w:r w:rsidRPr="000D4DB7">
              <w:rPr>
                <w:rFonts w:ascii="Arial" w:hAnsi="Arial" w:cs="Arial"/>
                <w:sz w:val="18"/>
                <w:szCs w:val="18"/>
              </w:rPr>
              <w:t>GPS 47%                             GPS 66%</w:t>
            </w:r>
          </w:p>
          <w:p w14:paraId="65D68F19" w14:textId="733C947F" w:rsidR="004F2CB5" w:rsidRPr="000D4DB7" w:rsidRDefault="004F2CB5" w:rsidP="004F2CB5">
            <w:pPr>
              <w:rPr>
                <w:rFonts w:ascii="Arial" w:hAnsi="Arial" w:cs="Arial"/>
                <w:sz w:val="18"/>
                <w:szCs w:val="18"/>
              </w:rPr>
            </w:pPr>
          </w:p>
          <w:p w14:paraId="7619CF8F" w14:textId="0C6392B3" w:rsidR="004F2CB5" w:rsidRPr="000D4DB7" w:rsidRDefault="004F2CB5" w:rsidP="004F2CB5">
            <w:pPr>
              <w:rPr>
                <w:rFonts w:ascii="Arial" w:hAnsi="Arial" w:cs="Arial"/>
                <w:sz w:val="18"/>
                <w:szCs w:val="18"/>
              </w:rPr>
            </w:pPr>
            <w:r w:rsidRPr="000D4DB7">
              <w:rPr>
                <w:rFonts w:ascii="Arial" w:hAnsi="Arial" w:cs="Arial"/>
                <w:sz w:val="18"/>
                <w:szCs w:val="18"/>
              </w:rPr>
              <w:t>Ks2 PP                               Ks2 NON PP</w:t>
            </w:r>
          </w:p>
          <w:p w14:paraId="74CE9873" w14:textId="38EEA3FA" w:rsidR="004F2CB5" w:rsidRPr="000D4DB7" w:rsidRDefault="004F2CB5" w:rsidP="004F2CB5">
            <w:pPr>
              <w:rPr>
                <w:rFonts w:ascii="Arial" w:hAnsi="Arial" w:cs="Arial"/>
                <w:sz w:val="18"/>
                <w:szCs w:val="18"/>
              </w:rPr>
            </w:pPr>
            <w:r w:rsidRPr="000D4DB7">
              <w:rPr>
                <w:rFonts w:ascii="Arial" w:hAnsi="Arial" w:cs="Arial"/>
                <w:sz w:val="18"/>
                <w:szCs w:val="18"/>
              </w:rPr>
              <w:t>Reading 60%                      Reading 85%</w:t>
            </w:r>
          </w:p>
          <w:p w14:paraId="2FECE91C" w14:textId="17055DCE" w:rsidR="004F2CB5" w:rsidRPr="000D4DB7" w:rsidRDefault="004F2CB5" w:rsidP="004F2CB5">
            <w:pPr>
              <w:rPr>
                <w:rFonts w:ascii="Arial" w:hAnsi="Arial" w:cs="Arial"/>
                <w:sz w:val="18"/>
                <w:szCs w:val="18"/>
              </w:rPr>
            </w:pPr>
            <w:r w:rsidRPr="000D4DB7">
              <w:rPr>
                <w:rFonts w:ascii="Arial" w:hAnsi="Arial" w:cs="Arial"/>
                <w:sz w:val="18"/>
                <w:szCs w:val="18"/>
              </w:rPr>
              <w:t>Writing 50%                        Writing 82%</w:t>
            </w:r>
          </w:p>
          <w:p w14:paraId="0FDFE0E8" w14:textId="5C5F93A1" w:rsidR="004F2CB5" w:rsidRPr="000D4DB7" w:rsidRDefault="004F2CB5" w:rsidP="004F2CB5">
            <w:pPr>
              <w:rPr>
                <w:rFonts w:ascii="Arial" w:hAnsi="Arial" w:cs="Arial"/>
                <w:sz w:val="18"/>
                <w:szCs w:val="18"/>
              </w:rPr>
            </w:pPr>
            <w:r w:rsidRPr="000D4DB7">
              <w:rPr>
                <w:rFonts w:ascii="Arial" w:hAnsi="Arial" w:cs="Arial"/>
                <w:sz w:val="18"/>
                <w:szCs w:val="18"/>
              </w:rPr>
              <w:t>GPS 55%                            GPS 81%</w:t>
            </w:r>
          </w:p>
          <w:p w14:paraId="31E14138" w14:textId="77777777" w:rsidR="00216FA8" w:rsidRDefault="00216FA8" w:rsidP="001C7717">
            <w:pPr>
              <w:rPr>
                <w:rFonts w:ascii="Arial" w:hAnsi="Arial" w:cs="Arial"/>
                <w:sz w:val="18"/>
                <w:szCs w:val="18"/>
              </w:rPr>
            </w:pPr>
          </w:p>
          <w:p w14:paraId="41EAB2F6" w14:textId="77777777" w:rsidR="00216FA8" w:rsidRPr="00216FA8" w:rsidRDefault="00216FA8" w:rsidP="00216FA8">
            <w:pPr>
              <w:rPr>
                <w:rFonts w:ascii="Arial" w:hAnsi="Arial" w:cs="Arial"/>
                <w:color w:val="FF0000"/>
                <w:sz w:val="18"/>
                <w:szCs w:val="18"/>
              </w:rPr>
            </w:pPr>
            <w:r w:rsidRPr="00216FA8">
              <w:rPr>
                <w:rFonts w:ascii="Arial" w:hAnsi="Arial" w:cs="Arial"/>
                <w:color w:val="FF0000"/>
                <w:sz w:val="18"/>
                <w:szCs w:val="18"/>
              </w:rPr>
              <w:t>COVID 19 IMPACT</w:t>
            </w:r>
          </w:p>
          <w:p w14:paraId="421B1890" w14:textId="4A33685E" w:rsidR="00216FA8" w:rsidRPr="001C7717" w:rsidRDefault="00216FA8" w:rsidP="001C7717">
            <w:pPr>
              <w:rPr>
                <w:rFonts w:ascii="Arial" w:hAnsi="Arial" w:cs="Arial"/>
                <w:sz w:val="18"/>
                <w:szCs w:val="18"/>
              </w:rPr>
            </w:pPr>
          </w:p>
        </w:tc>
      </w:tr>
      <w:tr w:rsidR="001C7717" w14:paraId="05BC2514" w14:textId="77777777" w:rsidTr="005F4181">
        <w:trPr>
          <w:trHeight w:val="1623"/>
        </w:trPr>
        <w:tc>
          <w:tcPr>
            <w:tcW w:w="3338" w:type="dxa"/>
            <w:tcBorders>
              <w:top w:val="single" w:sz="4" w:space="0" w:color="000000"/>
              <w:left w:val="single" w:sz="4" w:space="0" w:color="000000"/>
              <w:bottom w:val="single" w:sz="4" w:space="0" w:color="000000"/>
              <w:right w:val="single" w:sz="4" w:space="0" w:color="000000"/>
            </w:tcBorders>
          </w:tcPr>
          <w:p w14:paraId="5755EDEB" w14:textId="17560865"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Dedicated HLTA to work with identified pupils and an outside agent on the development of pupils self-regulation their behaviour and developing healthy minds and bodies in order to remove barriers to learning.</w:t>
            </w:r>
          </w:p>
        </w:tc>
        <w:tc>
          <w:tcPr>
            <w:tcW w:w="2898" w:type="dxa"/>
            <w:tcBorders>
              <w:top w:val="single" w:sz="4" w:space="0" w:color="000000"/>
              <w:left w:val="single" w:sz="4" w:space="0" w:color="000000"/>
              <w:bottom w:val="single" w:sz="4" w:space="0" w:color="000000"/>
              <w:right w:val="single" w:sz="4" w:space="0" w:color="000000"/>
            </w:tcBorders>
          </w:tcPr>
          <w:p w14:paraId="32941BF4"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pupil outcomes in reading, writing and maths</w:t>
            </w:r>
          </w:p>
          <w:p w14:paraId="317125D6" w14:textId="77777777"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1:1 and/or small group intervention planned to cater for individual needs.</w:t>
            </w:r>
          </w:p>
          <w:p w14:paraId="16952618" w14:textId="627EB1A0" w:rsidR="001C7717" w:rsidRPr="006F0FA4" w:rsidRDefault="001C7717" w:rsidP="001C7717">
            <w:pPr>
              <w:spacing w:before="100" w:beforeAutospacing="1" w:after="100" w:afterAutospacing="1"/>
              <w:rPr>
                <w:rFonts w:ascii="Arial" w:hAnsi="Arial" w:cs="Arial"/>
                <w:sz w:val="18"/>
                <w:szCs w:val="18"/>
              </w:rPr>
            </w:pPr>
            <w:r w:rsidRPr="006F0FA4">
              <w:rPr>
                <w:rFonts w:ascii="Arial" w:eastAsia="Times New Roman" w:hAnsi="Arial" w:cs="Arial"/>
                <w:bCs/>
                <w:sz w:val="18"/>
                <w:szCs w:val="18"/>
              </w:rPr>
              <w:t>Pre-teaching to prepare pupils for future learning in order to give confidence</w:t>
            </w:r>
          </w:p>
        </w:tc>
        <w:tc>
          <w:tcPr>
            <w:tcW w:w="2410" w:type="dxa"/>
            <w:tcBorders>
              <w:top w:val="single" w:sz="4" w:space="0" w:color="000000"/>
              <w:left w:val="single" w:sz="4" w:space="0" w:color="000000"/>
              <w:bottom w:val="single" w:sz="4" w:space="0" w:color="000000"/>
              <w:right w:val="single" w:sz="4" w:space="0" w:color="000000"/>
            </w:tcBorders>
          </w:tcPr>
          <w:p w14:paraId="30E70F61"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2B45C811"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2F19071F"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Interviews</w:t>
            </w:r>
          </w:p>
          <w:p w14:paraId="72E31266" w14:textId="6E330D05" w:rsidR="001C7717" w:rsidRPr="006F0FA4" w:rsidRDefault="001C7717" w:rsidP="001C7717">
            <w:pPr>
              <w:rPr>
                <w:rFonts w:ascii="Arial" w:hAnsi="Arial" w:cs="Arial"/>
                <w:color w:val="000000" w:themeColor="text1"/>
                <w:sz w:val="18"/>
                <w:szCs w:val="18"/>
              </w:rPr>
            </w:pPr>
            <w:r w:rsidRPr="006F0FA4">
              <w:rPr>
                <w:rFonts w:ascii="Arial" w:eastAsia="Times New Roman" w:hAnsi="Arial" w:cs="Arial"/>
                <w:color w:val="000000" w:themeColor="text1"/>
                <w:sz w:val="18"/>
                <w:szCs w:val="18"/>
              </w:rPr>
              <w:t>External evaluation SIP -Termly</w:t>
            </w:r>
          </w:p>
        </w:tc>
        <w:tc>
          <w:tcPr>
            <w:tcW w:w="1417" w:type="dxa"/>
            <w:tcBorders>
              <w:top w:val="single" w:sz="4" w:space="0" w:color="000000"/>
              <w:left w:val="single" w:sz="4" w:space="0" w:color="000000"/>
              <w:bottom w:val="single" w:sz="4" w:space="0" w:color="000000"/>
              <w:right w:val="single" w:sz="4" w:space="0" w:color="000000"/>
            </w:tcBorders>
          </w:tcPr>
          <w:p w14:paraId="269E20A2"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67765723" w14:textId="77777777" w:rsidR="001C7717" w:rsidRPr="006F0FA4" w:rsidRDefault="001C7717" w:rsidP="001C7717">
            <w:pPr>
              <w:rPr>
                <w:rFonts w:ascii="Arial" w:hAnsi="Arial" w:cs="Arial"/>
                <w:sz w:val="18"/>
                <w:szCs w:val="18"/>
              </w:rPr>
            </w:pPr>
          </w:p>
          <w:p w14:paraId="0C45CF4A" w14:textId="0744CA6A" w:rsidR="001C7717" w:rsidRPr="006F0FA4" w:rsidRDefault="001C7717" w:rsidP="001C7717">
            <w:pPr>
              <w:rPr>
                <w:rFonts w:ascii="Arial" w:hAnsi="Arial" w:cs="Arial"/>
                <w:sz w:val="18"/>
                <w:szCs w:val="18"/>
              </w:rPr>
            </w:pPr>
            <w:r w:rsidRPr="006F0FA4">
              <w:rPr>
                <w:rFonts w:ascii="Arial" w:hAnsi="Arial" w:cs="Arial"/>
                <w:sz w:val="18"/>
                <w:szCs w:val="18"/>
              </w:rPr>
              <w:t>Learning Mentor</w:t>
            </w:r>
          </w:p>
        </w:tc>
        <w:tc>
          <w:tcPr>
            <w:tcW w:w="1067" w:type="dxa"/>
            <w:tcBorders>
              <w:top w:val="single" w:sz="4" w:space="0" w:color="000000"/>
              <w:left w:val="single" w:sz="4" w:space="0" w:color="000000"/>
              <w:bottom w:val="single" w:sz="4" w:space="0" w:color="000000"/>
              <w:right w:val="single" w:sz="4" w:space="0" w:color="000000"/>
            </w:tcBorders>
            <w:vAlign w:val="center"/>
          </w:tcPr>
          <w:p w14:paraId="6D2E03A6" w14:textId="26DFAF06"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£12,355.68</w:t>
            </w:r>
          </w:p>
        </w:tc>
        <w:tc>
          <w:tcPr>
            <w:tcW w:w="4605" w:type="dxa"/>
            <w:tcBorders>
              <w:top w:val="single" w:sz="4" w:space="0" w:color="000000"/>
              <w:left w:val="single" w:sz="4" w:space="0" w:color="000000"/>
              <w:bottom w:val="single" w:sz="4" w:space="0" w:color="000000"/>
              <w:right w:val="single" w:sz="4" w:space="0" w:color="000000"/>
            </w:tcBorders>
          </w:tcPr>
          <w:p w14:paraId="62AAC51D" w14:textId="77777777" w:rsidR="001C7717" w:rsidRDefault="001C7717" w:rsidP="001C7717">
            <w:pPr>
              <w:rPr>
                <w:rFonts w:ascii="ArialMT" w:hAnsi="ArialMT"/>
                <w:sz w:val="18"/>
                <w:szCs w:val="18"/>
              </w:rPr>
            </w:pPr>
            <w:r>
              <w:rPr>
                <w:rFonts w:ascii="ArialMT" w:hAnsi="ArialMT"/>
                <w:sz w:val="18"/>
                <w:szCs w:val="18"/>
              </w:rPr>
              <w:t xml:space="preserve">Teachers to pinpoint gaps in learning and plan corresponding lessons in order to plug gaps. </w:t>
            </w:r>
          </w:p>
          <w:p w14:paraId="4C58E5B1" w14:textId="77777777" w:rsidR="001C7717" w:rsidRDefault="001C7717" w:rsidP="001C7717">
            <w:pPr>
              <w:rPr>
                <w:rFonts w:ascii="Arial" w:hAnsi="Arial" w:cs="Arial"/>
                <w:sz w:val="18"/>
                <w:szCs w:val="18"/>
              </w:rPr>
            </w:pPr>
          </w:p>
          <w:p w14:paraId="0FCD837D" w14:textId="77777777" w:rsidR="001C7717" w:rsidRDefault="001C7717" w:rsidP="001C7717">
            <w:pPr>
              <w:rPr>
                <w:rFonts w:ascii="Arial" w:hAnsi="Arial" w:cs="Arial"/>
                <w:sz w:val="18"/>
                <w:szCs w:val="18"/>
              </w:rPr>
            </w:pPr>
            <w:r>
              <w:rPr>
                <w:rFonts w:ascii="Arial" w:hAnsi="Arial" w:cs="Arial"/>
                <w:sz w:val="18"/>
                <w:szCs w:val="18"/>
              </w:rPr>
              <w:t>New assessment tracking system in place to help support identified groups and measure progress.</w:t>
            </w:r>
          </w:p>
          <w:p w14:paraId="7DBBD5BF" w14:textId="77777777" w:rsidR="001C7717" w:rsidRDefault="001C7717" w:rsidP="001C7717">
            <w:pPr>
              <w:rPr>
                <w:rFonts w:ascii="Arial" w:hAnsi="Arial" w:cs="Arial"/>
                <w:sz w:val="18"/>
                <w:szCs w:val="18"/>
              </w:rPr>
            </w:pPr>
          </w:p>
          <w:p w14:paraId="194EF93C" w14:textId="4E804202" w:rsidR="001C7717" w:rsidRPr="00216FA8" w:rsidRDefault="00216FA8" w:rsidP="001C7717">
            <w:pPr>
              <w:rPr>
                <w:rFonts w:ascii="Arial" w:hAnsi="Arial" w:cs="Arial"/>
                <w:color w:val="FF0000"/>
                <w:sz w:val="18"/>
                <w:szCs w:val="18"/>
              </w:rPr>
            </w:pPr>
            <w:r w:rsidRPr="00216FA8">
              <w:rPr>
                <w:rFonts w:ascii="Arial" w:hAnsi="Arial" w:cs="Arial"/>
                <w:color w:val="FF0000"/>
                <w:sz w:val="18"/>
                <w:szCs w:val="18"/>
              </w:rPr>
              <w:t>COVID 19 IMPACT</w:t>
            </w:r>
          </w:p>
        </w:tc>
      </w:tr>
      <w:tr w:rsidR="001C7717" w14:paraId="518C3603" w14:textId="77777777" w:rsidTr="005F4181">
        <w:trPr>
          <w:trHeight w:val="800"/>
        </w:trPr>
        <w:tc>
          <w:tcPr>
            <w:tcW w:w="3338" w:type="dxa"/>
            <w:tcBorders>
              <w:top w:val="single" w:sz="4" w:space="0" w:color="000000"/>
              <w:left w:val="single" w:sz="4" w:space="0" w:color="000000"/>
              <w:bottom w:val="single" w:sz="4" w:space="0" w:color="000000"/>
              <w:right w:val="single" w:sz="4" w:space="0" w:color="000000"/>
            </w:tcBorders>
          </w:tcPr>
          <w:p w14:paraId="65BA4ACE" w14:textId="648F178C"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Funding for School Counsellor from WFWS to assist in promoting healthy minds, growth mind sets and emotional wellbeing.</w:t>
            </w:r>
          </w:p>
        </w:tc>
        <w:tc>
          <w:tcPr>
            <w:tcW w:w="2898" w:type="dxa"/>
            <w:tcBorders>
              <w:top w:val="single" w:sz="4" w:space="0" w:color="000000"/>
              <w:left w:val="single" w:sz="4" w:space="0" w:color="000000"/>
              <w:bottom w:val="single" w:sz="4" w:space="0" w:color="000000"/>
              <w:right w:val="single" w:sz="4" w:space="0" w:color="000000"/>
            </w:tcBorders>
          </w:tcPr>
          <w:p w14:paraId="1F8DCC92" w14:textId="49DC9190" w:rsidR="001C7717" w:rsidRPr="006F0FA4" w:rsidRDefault="001C7717" w:rsidP="001C7717">
            <w:pPr>
              <w:rPr>
                <w:rFonts w:ascii="Arial" w:hAnsi="Arial" w:cs="Arial"/>
                <w:sz w:val="18"/>
                <w:szCs w:val="18"/>
              </w:rPr>
            </w:pPr>
            <w:r w:rsidRPr="006F0FA4">
              <w:rPr>
                <w:rFonts w:ascii="Arial" w:hAnsi="Arial" w:cs="Arial"/>
                <w:sz w:val="18"/>
                <w:szCs w:val="18"/>
              </w:rPr>
              <w:t>Improved mental health and well being for pupils.</w:t>
            </w:r>
          </w:p>
          <w:p w14:paraId="2DC924F8" w14:textId="77777777" w:rsidR="001C7717" w:rsidRPr="006F0FA4" w:rsidRDefault="001C7717" w:rsidP="001C7717">
            <w:pPr>
              <w:rPr>
                <w:rFonts w:ascii="Arial" w:hAnsi="Arial" w:cs="Arial"/>
                <w:sz w:val="18"/>
                <w:szCs w:val="18"/>
              </w:rPr>
            </w:pPr>
          </w:p>
          <w:p w14:paraId="36D49C66" w14:textId="51877580" w:rsidR="001C7717" w:rsidRPr="006F0FA4" w:rsidRDefault="001C7717" w:rsidP="001C7717">
            <w:pPr>
              <w:rPr>
                <w:rFonts w:ascii="Arial" w:hAnsi="Arial" w:cs="Arial"/>
                <w:sz w:val="18"/>
                <w:szCs w:val="18"/>
              </w:rPr>
            </w:pPr>
            <w:r w:rsidRPr="006F0FA4">
              <w:rPr>
                <w:rFonts w:ascii="Arial" w:hAnsi="Arial" w:cs="Arial"/>
                <w:bCs/>
                <w:sz w:val="18"/>
                <w:szCs w:val="18"/>
              </w:rPr>
              <w:t>I</w:t>
            </w:r>
            <w:r w:rsidRPr="006F0FA4">
              <w:rPr>
                <w:rFonts w:ascii="Arial" w:eastAsia="Times New Roman" w:hAnsi="Arial" w:cs="Arial"/>
                <w:bCs/>
                <w:sz w:val="18"/>
                <w:szCs w:val="18"/>
              </w:rPr>
              <w:t>mprove self-esteem, social skills and the behaviour of identified pupils</w:t>
            </w:r>
          </w:p>
        </w:tc>
        <w:tc>
          <w:tcPr>
            <w:tcW w:w="2410" w:type="dxa"/>
            <w:tcBorders>
              <w:top w:val="single" w:sz="4" w:space="0" w:color="000000"/>
              <w:left w:val="single" w:sz="4" w:space="0" w:color="000000"/>
              <w:bottom w:val="single" w:sz="4" w:space="0" w:color="000000"/>
              <w:right w:val="single" w:sz="4" w:space="0" w:color="000000"/>
            </w:tcBorders>
          </w:tcPr>
          <w:p w14:paraId="674262E9"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Half termly attendance data checks – target 96% and above</w:t>
            </w:r>
          </w:p>
          <w:p w14:paraId="3C4FC3FC" w14:textId="40E7521A" w:rsidR="001C7717" w:rsidRPr="006F0FA4" w:rsidRDefault="001C7717" w:rsidP="001C7717">
            <w:pPr>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Reports to parents termly</w:t>
            </w:r>
          </w:p>
          <w:p w14:paraId="05457F66" w14:textId="56351843" w:rsidR="001C7717" w:rsidRPr="006F0FA4" w:rsidRDefault="001C7717" w:rsidP="001C7717">
            <w:pPr>
              <w:rPr>
                <w:rFonts w:ascii="Arial" w:eastAsia="Times New Roman" w:hAnsi="Arial" w:cs="Arial"/>
                <w:color w:val="000000" w:themeColor="text1"/>
                <w:sz w:val="18"/>
                <w:szCs w:val="18"/>
              </w:rPr>
            </w:pPr>
          </w:p>
          <w:p w14:paraId="4DF0A29F" w14:textId="77777777" w:rsidR="001C7717" w:rsidRPr="006F0FA4" w:rsidRDefault="001C7717" w:rsidP="001C7717">
            <w:pPr>
              <w:rPr>
                <w:rFonts w:ascii="Arial" w:eastAsia="Times New Roman" w:hAnsi="Arial" w:cs="Arial"/>
                <w:color w:val="000000" w:themeColor="text1"/>
                <w:sz w:val="18"/>
                <w:szCs w:val="18"/>
              </w:rPr>
            </w:pPr>
          </w:p>
          <w:p w14:paraId="1580CD8C" w14:textId="13C65FA4" w:rsidR="001C7717" w:rsidRPr="006F0FA4" w:rsidRDefault="001C7717" w:rsidP="001C7717">
            <w:pPr>
              <w:rPr>
                <w:rFonts w:ascii="Arial" w:hAnsi="Arial" w:cs="Arial"/>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7A48C97"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58C93273" w14:textId="77777777" w:rsidR="001C7717" w:rsidRPr="006F0FA4" w:rsidRDefault="001C7717" w:rsidP="001C7717">
            <w:pPr>
              <w:rPr>
                <w:rFonts w:ascii="Arial" w:hAnsi="Arial" w:cs="Arial"/>
                <w:sz w:val="18"/>
                <w:szCs w:val="18"/>
              </w:rPr>
            </w:pPr>
          </w:p>
          <w:p w14:paraId="095A3B32" w14:textId="5D4BC538" w:rsidR="001C7717" w:rsidRPr="006F0FA4" w:rsidRDefault="001C7717" w:rsidP="001C7717">
            <w:pPr>
              <w:rPr>
                <w:rFonts w:ascii="Arial" w:hAnsi="Arial" w:cs="Arial"/>
                <w:sz w:val="18"/>
                <w:szCs w:val="18"/>
              </w:rPr>
            </w:pPr>
            <w:r w:rsidRPr="006F0FA4">
              <w:rPr>
                <w:rFonts w:ascii="Arial" w:hAnsi="Arial" w:cs="Arial"/>
                <w:sz w:val="18"/>
                <w:szCs w:val="18"/>
              </w:rPr>
              <w:t>SENCO</w:t>
            </w:r>
          </w:p>
        </w:tc>
        <w:tc>
          <w:tcPr>
            <w:tcW w:w="1067" w:type="dxa"/>
            <w:tcBorders>
              <w:top w:val="single" w:sz="4" w:space="0" w:color="000000"/>
              <w:left w:val="single" w:sz="4" w:space="0" w:color="000000"/>
              <w:bottom w:val="single" w:sz="4" w:space="0" w:color="000000"/>
              <w:right w:val="single" w:sz="4" w:space="0" w:color="000000"/>
            </w:tcBorders>
            <w:vAlign w:val="center"/>
          </w:tcPr>
          <w:p w14:paraId="659D9DA4" w14:textId="324ED049"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£3000.00</w:t>
            </w:r>
          </w:p>
        </w:tc>
        <w:tc>
          <w:tcPr>
            <w:tcW w:w="4605" w:type="dxa"/>
            <w:tcBorders>
              <w:top w:val="single" w:sz="4" w:space="0" w:color="000000"/>
              <w:left w:val="single" w:sz="4" w:space="0" w:color="000000"/>
              <w:bottom w:val="single" w:sz="4" w:space="0" w:color="000000"/>
              <w:right w:val="single" w:sz="4" w:space="0" w:color="000000"/>
            </w:tcBorders>
          </w:tcPr>
          <w:p w14:paraId="6A281B9E" w14:textId="77777777" w:rsidR="001C7717" w:rsidRPr="006F0FA4" w:rsidRDefault="001C7717" w:rsidP="001C7717">
            <w:pPr>
              <w:pStyle w:val="NormalWeb"/>
              <w:shd w:val="clear" w:color="auto" w:fill="FFFFFF"/>
              <w:rPr>
                <w:sz w:val="18"/>
                <w:szCs w:val="18"/>
              </w:rPr>
            </w:pPr>
            <w:r w:rsidRPr="006F0FA4">
              <w:rPr>
                <w:rFonts w:ascii="ArialMT" w:hAnsi="ArialMT"/>
                <w:sz w:val="18"/>
                <w:szCs w:val="18"/>
              </w:rPr>
              <w:t>Continue to profile cognitive development and behaviour via Boxall. Ensure reviews are carried out routinely to measure progress.</w:t>
            </w:r>
            <w:r w:rsidRPr="006F0FA4">
              <w:rPr>
                <w:rFonts w:ascii="ArialMT" w:hAnsi="ArialMT"/>
                <w:sz w:val="18"/>
                <w:szCs w:val="18"/>
              </w:rPr>
              <w:br/>
              <w:t xml:space="preserve">Continue to monitor behaviour incidents and implement trauma informed/ behavioural strategies. </w:t>
            </w:r>
          </w:p>
          <w:p w14:paraId="1FB87376" w14:textId="77777777" w:rsidR="001C7717" w:rsidRPr="006F0FA4" w:rsidRDefault="001C7717" w:rsidP="001C7717">
            <w:pPr>
              <w:pStyle w:val="NormalWeb"/>
              <w:shd w:val="clear" w:color="auto" w:fill="FFFFFF"/>
              <w:rPr>
                <w:sz w:val="18"/>
                <w:szCs w:val="18"/>
              </w:rPr>
            </w:pPr>
            <w:r w:rsidRPr="006F0FA4">
              <w:rPr>
                <w:rFonts w:ascii="ArialMT" w:hAnsi="ArialMT"/>
                <w:sz w:val="18"/>
                <w:szCs w:val="18"/>
              </w:rPr>
              <w:t xml:space="preserve">Counselling to continue </w:t>
            </w:r>
          </w:p>
          <w:p w14:paraId="6AB58A6C" w14:textId="77777777" w:rsidR="001C7717" w:rsidRPr="006F0FA4" w:rsidRDefault="001C7717" w:rsidP="001C7717">
            <w:pPr>
              <w:pStyle w:val="NormalWeb"/>
              <w:shd w:val="clear" w:color="auto" w:fill="FFFFFF"/>
              <w:rPr>
                <w:rFonts w:ascii="Arial" w:hAnsi="Arial" w:cs="Arial"/>
                <w:sz w:val="18"/>
                <w:szCs w:val="18"/>
              </w:rPr>
            </w:pPr>
          </w:p>
        </w:tc>
      </w:tr>
      <w:tr w:rsidR="001C7717" w14:paraId="1638FC41" w14:textId="77777777" w:rsidTr="005F4181">
        <w:trPr>
          <w:trHeight w:val="800"/>
        </w:trPr>
        <w:tc>
          <w:tcPr>
            <w:tcW w:w="3338" w:type="dxa"/>
            <w:tcBorders>
              <w:top w:val="single" w:sz="4" w:space="0" w:color="000000"/>
              <w:left w:val="single" w:sz="4" w:space="0" w:color="000000"/>
              <w:bottom w:val="single" w:sz="4" w:space="0" w:color="000000"/>
              <w:right w:val="single" w:sz="4" w:space="0" w:color="000000"/>
            </w:tcBorders>
          </w:tcPr>
          <w:p w14:paraId="125920A8" w14:textId="32F70357"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Improve early reading outcomes for disadvantaged pupils in KS1 through the delivery of small group and 1:1 phonics intervention and resources.</w:t>
            </w:r>
          </w:p>
        </w:tc>
        <w:tc>
          <w:tcPr>
            <w:tcW w:w="2898" w:type="dxa"/>
            <w:tcBorders>
              <w:top w:val="single" w:sz="4" w:space="0" w:color="000000"/>
              <w:left w:val="single" w:sz="4" w:space="0" w:color="000000"/>
              <w:bottom w:val="single" w:sz="4" w:space="0" w:color="000000"/>
              <w:right w:val="single" w:sz="4" w:space="0" w:color="000000"/>
            </w:tcBorders>
          </w:tcPr>
          <w:p w14:paraId="3C0234D0" w14:textId="2BF4EDF8" w:rsidR="001C7717" w:rsidRPr="006F0FA4" w:rsidRDefault="001C7717" w:rsidP="001C7717">
            <w:pPr>
              <w:spacing w:before="100" w:beforeAutospacing="1" w:after="100" w:afterAutospacing="1"/>
              <w:rPr>
                <w:rFonts w:ascii="Arial" w:eastAsia="Times New Roman" w:hAnsi="Arial" w:cs="Arial"/>
                <w:bCs/>
                <w:sz w:val="18"/>
                <w:szCs w:val="18"/>
              </w:rPr>
            </w:pPr>
            <w:r w:rsidRPr="006F0FA4">
              <w:rPr>
                <w:rFonts w:ascii="Arial" w:eastAsia="Times New Roman" w:hAnsi="Arial" w:cs="Arial"/>
                <w:bCs/>
                <w:sz w:val="18"/>
                <w:szCs w:val="18"/>
              </w:rPr>
              <w:t>Improved pupil outcomes in reading, writing and phonics.</w:t>
            </w:r>
          </w:p>
          <w:p w14:paraId="00467965" w14:textId="73242F32"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Improved confidence for pupils in early phonics and reading.</w:t>
            </w:r>
          </w:p>
        </w:tc>
        <w:tc>
          <w:tcPr>
            <w:tcW w:w="2410" w:type="dxa"/>
            <w:tcBorders>
              <w:top w:val="single" w:sz="4" w:space="0" w:color="000000"/>
              <w:left w:val="single" w:sz="4" w:space="0" w:color="000000"/>
              <w:bottom w:val="single" w:sz="4" w:space="0" w:color="000000"/>
              <w:right w:val="single" w:sz="4" w:space="0" w:color="000000"/>
            </w:tcBorders>
          </w:tcPr>
          <w:p w14:paraId="200A9D50"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5241C23B"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3FC525CE"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Interviews</w:t>
            </w:r>
          </w:p>
          <w:p w14:paraId="2AABB930" w14:textId="0948178C" w:rsidR="001C7717" w:rsidRPr="006F0FA4" w:rsidRDefault="001C7717" w:rsidP="001C7717">
            <w:pPr>
              <w:rPr>
                <w:rFonts w:ascii="Arial" w:hAnsi="Arial" w:cs="Arial"/>
                <w:sz w:val="18"/>
                <w:szCs w:val="18"/>
              </w:rPr>
            </w:pPr>
            <w:r w:rsidRPr="006F0FA4">
              <w:rPr>
                <w:rFonts w:ascii="Arial" w:eastAsia="Times New Roman" w:hAnsi="Arial" w:cs="Arial"/>
                <w:color w:val="000000" w:themeColor="text1"/>
                <w:sz w:val="18"/>
                <w:szCs w:val="18"/>
              </w:rPr>
              <w:t>External evaluation-SIP</w:t>
            </w:r>
          </w:p>
        </w:tc>
        <w:tc>
          <w:tcPr>
            <w:tcW w:w="1417" w:type="dxa"/>
            <w:tcBorders>
              <w:top w:val="single" w:sz="4" w:space="0" w:color="000000"/>
              <w:left w:val="single" w:sz="4" w:space="0" w:color="000000"/>
              <w:bottom w:val="single" w:sz="4" w:space="0" w:color="000000"/>
              <w:right w:val="single" w:sz="4" w:space="0" w:color="000000"/>
            </w:tcBorders>
          </w:tcPr>
          <w:p w14:paraId="6F72F450"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145DBC9C" w14:textId="77777777" w:rsidR="001C7717" w:rsidRPr="006F0FA4" w:rsidRDefault="001C7717" w:rsidP="001C7717">
            <w:pPr>
              <w:rPr>
                <w:rFonts w:ascii="Arial" w:hAnsi="Arial" w:cs="Arial"/>
                <w:sz w:val="18"/>
                <w:szCs w:val="18"/>
              </w:rPr>
            </w:pPr>
          </w:p>
          <w:p w14:paraId="18EC2156" w14:textId="3DD52681" w:rsidR="001C7717" w:rsidRPr="006F0FA4" w:rsidRDefault="001C7717" w:rsidP="001C7717">
            <w:pPr>
              <w:rPr>
                <w:rFonts w:ascii="Arial" w:hAnsi="Arial" w:cs="Arial"/>
                <w:sz w:val="18"/>
                <w:szCs w:val="18"/>
              </w:rPr>
            </w:pPr>
            <w:r w:rsidRPr="006F0FA4">
              <w:rPr>
                <w:rFonts w:ascii="Arial" w:hAnsi="Arial" w:cs="Arial"/>
                <w:sz w:val="18"/>
                <w:szCs w:val="18"/>
              </w:rPr>
              <w:t>KS1</w:t>
            </w:r>
          </w:p>
        </w:tc>
        <w:tc>
          <w:tcPr>
            <w:tcW w:w="1067" w:type="dxa"/>
            <w:tcBorders>
              <w:top w:val="single" w:sz="4" w:space="0" w:color="000000"/>
              <w:left w:val="single" w:sz="4" w:space="0" w:color="000000"/>
              <w:bottom w:val="single" w:sz="4" w:space="0" w:color="000000"/>
              <w:right w:val="single" w:sz="4" w:space="0" w:color="000000"/>
            </w:tcBorders>
            <w:vAlign w:val="center"/>
          </w:tcPr>
          <w:p w14:paraId="35C79943" w14:textId="72FF0C48"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£11846.20</w:t>
            </w:r>
          </w:p>
        </w:tc>
        <w:tc>
          <w:tcPr>
            <w:tcW w:w="4605" w:type="dxa"/>
            <w:tcBorders>
              <w:top w:val="single" w:sz="4" w:space="0" w:color="000000"/>
              <w:left w:val="single" w:sz="4" w:space="0" w:color="000000"/>
              <w:bottom w:val="single" w:sz="4" w:space="0" w:color="000000"/>
              <w:right w:val="single" w:sz="4" w:space="0" w:color="000000"/>
            </w:tcBorders>
          </w:tcPr>
          <w:p w14:paraId="061CB312" w14:textId="40E93F85" w:rsidR="001C7717" w:rsidRDefault="001C7717" w:rsidP="001C7717">
            <w:pPr>
              <w:rPr>
                <w:rFonts w:ascii="Arial" w:hAnsi="Arial" w:cs="Arial"/>
                <w:sz w:val="18"/>
                <w:szCs w:val="18"/>
              </w:rPr>
            </w:pPr>
            <w:r>
              <w:rPr>
                <w:rFonts w:ascii="Arial" w:hAnsi="Arial" w:cs="Arial"/>
                <w:sz w:val="18"/>
                <w:szCs w:val="18"/>
              </w:rPr>
              <w:t>1:1 reading and small group interventions had positive impact</w:t>
            </w:r>
          </w:p>
          <w:p w14:paraId="05A56AA4" w14:textId="77777777" w:rsidR="00216FA8" w:rsidRDefault="00216FA8" w:rsidP="001C7717">
            <w:pPr>
              <w:rPr>
                <w:rFonts w:ascii="Arial" w:hAnsi="Arial" w:cs="Arial"/>
                <w:sz w:val="18"/>
                <w:szCs w:val="18"/>
              </w:rPr>
            </w:pPr>
          </w:p>
          <w:p w14:paraId="0CA31607" w14:textId="41064EFB" w:rsidR="001C7717" w:rsidRDefault="00216FA8" w:rsidP="001C7717">
            <w:pPr>
              <w:rPr>
                <w:rFonts w:ascii="Arial" w:hAnsi="Arial" w:cs="Arial"/>
                <w:sz w:val="18"/>
                <w:szCs w:val="18"/>
              </w:rPr>
            </w:pPr>
            <w:r>
              <w:rPr>
                <w:rFonts w:ascii="Arial" w:hAnsi="Arial" w:cs="Arial"/>
                <w:sz w:val="18"/>
                <w:szCs w:val="18"/>
              </w:rPr>
              <w:t xml:space="preserve">Roll out of </w:t>
            </w:r>
            <w:r w:rsidR="001C7717">
              <w:rPr>
                <w:rFonts w:ascii="Arial" w:hAnsi="Arial" w:cs="Arial"/>
                <w:sz w:val="18"/>
                <w:szCs w:val="18"/>
              </w:rPr>
              <w:t>Phonics Tracker</w:t>
            </w:r>
            <w:r>
              <w:rPr>
                <w:rFonts w:ascii="Arial" w:hAnsi="Arial" w:cs="Arial"/>
                <w:sz w:val="18"/>
                <w:szCs w:val="18"/>
              </w:rPr>
              <w:t xml:space="preserve"> </w:t>
            </w:r>
            <w:r w:rsidR="00AB152D">
              <w:rPr>
                <w:rFonts w:ascii="Arial" w:hAnsi="Arial" w:cs="Arial"/>
                <w:sz w:val="18"/>
                <w:szCs w:val="18"/>
              </w:rPr>
              <w:t xml:space="preserve">Assessment System </w:t>
            </w:r>
            <w:r>
              <w:rPr>
                <w:rFonts w:ascii="Arial" w:hAnsi="Arial" w:cs="Arial"/>
                <w:sz w:val="18"/>
                <w:szCs w:val="18"/>
              </w:rPr>
              <w:t>– positive impact</w:t>
            </w:r>
          </w:p>
          <w:p w14:paraId="2EFDC182" w14:textId="77777777" w:rsidR="00216FA8" w:rsidRDefault="00216FA8" w:rsidP="001C7717">
            <w:pPr>
              <w:rPr>
                <w:rFonts w:ascii="Arial" w:hAnsi="Arial" w:cs="Arial"/>
                <w:sz w:val="18"/>
                <w:szCs w:val="18"/>
              </w:rPr>
            </w:pPr>
          </w:p>
          <w:p w14:paraId="6F357F07" w14:textId="747829D1" w:rsidR="00216FA8" w:rsidRDefault="00216FA8" w:rsidP="001C7717">
            <w:pPr>
              <w:rPr>
                <w:rFonts w:ascii="Arial" w:hAnsi="Arial" w:cs="Arial"/>
                <w:sz w:val="18"/>
                <w:szCs w:val="18"/>
              </w:rPr>
            </w:pPr>
            <w:r>
              <w:rPr>
                <w:rFonts w:ascii="Arial" w:hAnsi="Arial" w:cs="Arial"/>
                <w:sz w:val="18"/>
                <w:szCs w:val="18"/>
              </w:rPr>
              <w:t>New reading scheme for EY/Ks1 closely matched to phonics teaching – positive impact</w:t>
            </w:r>
          </w:p>
          <w:p w14:paraId="160E7EED" w14:textId="77777777" w:rsidR="001C7717" w:rsidRDefault="001C7717" w:rsidP="001C7717">
            <w:pPr>
              <w:rPr>
                <w:rFonts w:ascii="Arial" w:hAnsi="Arial" w:cs="Arial"/>
                <w:sz w:val="18"/>
                <w:szCs w:val="18"/>
              </w:rPr>
            </w:pPr>
          </w:p>
          <w:p w14:paraId="07F64A39" w14:textId="603C2ADF" w:rsidR="001C7717" w:rsidRDefault="001C7717" w:rsidP="001C7717">
            <w:pPr>
              <w:rPr>
                <w:rFonts w:ascii="Arial" w:hAnsi="Arial" w:cs="Arial"/>
                <w:sz w:val="18"/>
                <w:szCs w:val="18"/>
              </w:rPr>
            </w:pPr>
            <w:r>
              <w:rPr>
                <w:rFonts w:ascii="Arial" w:hAnsi="Arial" w:cs="Arial"/>
                <w:sz w:val="18"/>
                <w:szCs w:val="18"/>
              </w:rPr>
              <w:t>Reading &amp; Phonics remain a high priority in school.</w:t>
            </w:r>
          </w:p>
          <w:p w14:paraId="7F45989B" w14:textId="2BFC6C38" w:rsidR="00216FA8" w:rsidRDefault="00216FA8" w:rsidP="001C7717">
            <w:pPr>
              <w:rPr>
                <w:rFonts w:ascii="Arial" w:hAnsi="Arial" w:cs="Arial"/>
                <w:sz w:val="18"/>
                <w:szCs w:val="18"/>
              </w:rPr>
            </w:pPr>
          </w:p>
          <w:p w14:paraId="1C07E13F" w14:textId="5E5B209E" w:rsidR="000C1478" w:rsidRPr="000D4DB7" w:rsidRDefault="000C1478" w:rsidP="000C1478">
            <w:pPr>
              <w:rPr>
                <w:rFonts w:ascii="Arial" w:hAnsi="Arial" w:cs="Arial"/>
                <w:sz w:val="18"/>
                <w:szCs w:val="18"/>
              </w:rPr>
            </w:pPr>
            <w:r w:rsidRPr="000D4DB7">
              <w:rPr>
                <w:rFonts w:ascii="Arial" w:hAnsi="Arial" w:cs="Arial"/>
                <w:sz w:val="18"/>
                <w:szCs w:val="18"/>
              </w:rPr>
              <w:t>Reading PP: 5</w:t>
            </w:r>
            <w:r w:rsidR="004F2CB5" w:rsidRPr="000D4DB7">
              <w:rPr>
                <w:rFonts w:ascii="Arial" w:hAnsi="Arial" w:cs="Arial"/>
                <w:sz w:val="18"/>
                <w:szCs w:val="18"/>
              </w:rPr>
              <w:t>5</w:t>
            </w:r>
            <w:r w:rsidRPr="000D4DB7">
              <w:rPr>
                <w:rFonts w:ascii="Arial" w:hAnsi="Arial" w:cs="Arial"/>
                <w:sz w:val="18"/>
                <w:szCs w:val="18"/>
              </w:rPr>
              <w:t>%</w:t>
            </w:r>
          </w:p>
          <w:p w14:paraId="7558FE48" w14:textId="0507E368" w:rsidR="000C1478" w:rsidRDefault="000C1478" w:rsidP="000C1478">
            <w:pPr>
              <w:rPr>
                <w:rFonts w:ascii="Arial" w:hAnsi="Arial" w:cs="Arial"/>
                <w:sz w:val="18"/>
                <w:szCs w:val="18"/>
              </w:rPr>
            </w:pPr>
            <w:r w:rsidRPr="000D4DB7">
              <w:rPr>
                <w:rFonts w:ascii="Arial" w:hAnsi="Arial" w:cs="Arial"/>
                <w:sz w:val="18"/>
                <w:szCs w:val="18"/>
              </w:rPr>
              <w:t xml:space="preserve">Reading Non PP: </w:t>
            </w:r>
            <w:r w:rsidR="004F2CB5" w:rsidRPr="000D4DB7">
              <w:rPr>
                <w:rFonts w:ascii="Arial" w:hAnsi="Arial" w:cs="Arial"/>
                <w:sz w:val="18"/>
                <w:szCs w:val="18"/>
              </w:rPr>
              <w:t>80</w:t>
            </w:r>
            <w:r w:rsidRPr="000D4DB7">
              <w:rPr>
                <w:rFonts w:ascii="Arial" w:hAnsi="Arial" w:cs="Arial"/>
                <w:sz w:val="18"/>
                <w:szCs w:val="18"/>
              </w:rPr>
              <w:t>%</w:t>
            </w:r>
          </w:p>
          <w:p w14:paraId="6B260E17" w14:textId="77777777" w:rsidR="000C1478" w:rsidRDefault="000C1478" w:rsidP="001C7717">
            <w:pPr>
              <w:rPr>
                <w:rFonts w:ascii="Arial" w:hAnsi="Arial" w:cs="Arial"/>
                <w:color w:val="FF0000"/>
                <w:sz w:val="18"/>
                <w:szCs w:val="18"/>
              </w:rPr>
            </w:pPr>
          </w:p>
          <w:p w14:paraId="2B036D2D" w14:textId="13381FBB" w:rsidR="00216FA8" w:rsidRPr="00216FA8" w:rsidRDefault="00216FA8" w:rsidP="001C7717">
            <w:pPr>
              <w:rPr>
                <w:rFonts w:ascii="Arial" w:hAnsi="Arial" w:cs="Arial"/>
                <w:color w:val="FF0000"/>
                <w:sz w:val="18"/>
                <w:szCs w:val="18"/>
              </w:rPr>
            </w:pPr>
            <w:r w:rsidRPr="00216FA8">
              <w:rPr>
                <w:rFonts w:ascii="Arial" w:hAnsi="Arial" w:cs="Arial"/>
                <w:color w:val="FF0000"/>
                <w:sz w:val="18"/>
                <w:szCs w:val="18"/>
              </w:rPr>
              <w:t>COVID 19 IMPACT</w:t>
            </w:r>
          </w:p>
          <w:p w14:paraId="454F81F2" w14:textId="6B31A744" w:rsidR="001C7717" w:rsidRPr="006F0FA4" w:rsidRDefault="001C7717" w:rsidP="001C7717">
            <w:pPr>
              <w:rPr>
                <w:rFonts w:ascii="Arial" w:hAnsi="Arial" w:cs="Arial"/>
                <w:sz w:val="18"/>
                <w:szCs w:val="18"/>
              </w:rPr>
            </w:pPr>
          </w:p>
        </w:tc>
      </w:tr>
      <w:tr w:rsidR="001C7717" w14:paraId="1D834C17" w14:textId="77777777" w:rsidTr="005F4181">
        <w:trPr>
          <w:trHeight w:val="966"/>
        </w:trPr>
        <w:tc>
          <w:tcPr>
            <w:tcW w:w="3338" w:type="dxa"/>
            <w:tcBorders>
              <w:top w:val="single" w:sz="4" w:space="0" w:color="000000"/>
              <w:left w:val="single" w:sz="4" w:space="0" w:color="000000"/>
              <w:bottom w:val="single" w:sz="4" w:space="0" w:color="000000"/>
              <w:right w:val="single" w:sz="4" w:space="0" w:color="000000"/>
            </w:tcBorders>
          </w:tcPr>
          <w:p w14:paraId="68B7D0B3" w14:textId="4947F5F3"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Accelerate pupils’ progress in communication and language in the early years through nursery narrative.</w:t>
            </w:r>
          </w:p>
        </w:tc>
        <w:tc>
          <w:tcPr>
            <w:tcW w:w="2898" w:type="dxa"/>
            <w:tcBorders>
              <w:top w:val="single" w:sz="4" w:space="0" w:color="000000"/>
              <w:left w:val="single" w:sz="4" w:space="0" w:color="000000"/>
              <w:bottom w:val="single" w:sz="4" w:space="0" w:color="000000"/>
              <w:right w:val="single" w:sz="4" w:space="0" w:color="000000"/>
            </w:tcBorders>
          </w:tcPr>
          <w:p w14:paraId="0BB9240F" w14:textId="77777777" w:rsidR="001C7717" w:rsidRPr="006F0FA4" w:rsidRDefault="001C7717" w:rsidP="001C7717">
            <w:pPr>
              <w:rPr>
                <w:rFonts w:ascii="Arial" w:hAnsi="Arial" w:cs="Arial"/>
                <w:sz w:val="18"/>
                <w:szCs w:val="18"/>
              </w:rPr>
            </w:pPr>
            <w:r w:rsidRPr="006F0FA4">
              <w:rPr>
                <w:rFonts w:ascii="Arial" w:hAnsi="Arial" w:cs="Arial"/>
                <w:sz w:val="18"/>
                <w:szCs w:val="18"/>
              </w:rPr>
              <w:t>Improved oracy skills within EYFS</w:t>
            </w:r>
          </w:p>
          <w:p w14:paraId="664DB159" w14:textId="77777777" w:rsidR="001C7717" w:rsidRPr="006F0FA4" w:rsidRDefault="001C7717" w:rsidP="001C7717">
            <w:pPr>
              <w:rPr>
                <w:rFonts w:ascii="Arial" w:hAnsi="Arial" w:cs="Arial"/>
                <w:sz w:val="18"/>
                <w:szCs w:val="18"/>
              </w:rPr>
            </w:pPr>
          </w:p>
          <w:p w14:paraId="7EFBCDE6" w14:textId="77777777" w:rsidR="001C7717" w:rsidRPr="006F0FA4" w:rsidRDefault="001C7717" w:rsidP="001C7717">
            <w:pPr>
              <w:rPr>
                <w:rFonts w:ascii="Arial" w:hAnsi="Arial" w:cs="Arial"/>
                <w:sz w:val="18"/>
                <w:szCs w:val="18"/>
              </w:rPr>
            </w:pPr>
            <w:r w:rsidRPr="006F0FA4">
              <w:rPr>
                <w:rFonts w:ascii="Arial" w:hAnsi="Arial" w:cs="Arial"/>
                <w:sz w:val="18"/>
                <w:szCs w:val="18"/>
              </w:rPr>
              <w:t>Improved confidence for pupils in early phonics, writing and reading skills.</w:t>
            </w:r>
          </w:p>
          <w:p w14:paraId="6ECE43C2" w14:textId="1BBB6419" w:rsidR="001C7717" w:rsidRPr="006F0FA4" w:rsidRDefault="001C7717" w:rsidP="001C7717">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E1A3D22"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Progress points check Aut 3, Spr 2 and Sum2 (min exp)</w:t>
            </w:r>
          </w:p>
          <w:p w14:paraId="4FA83B8F"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Book monitoring – standards and progress</w:t>
            </w:r>
          </w:p>
          <w:p w14:paraId="7A0A566B" w14:textId="6E24CD0A"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Pupil Interviews</w:t>
            </w:r>
          </w:p>
        </w:tc>
        <w:tc>
          <w:tcPr>
            <w:tcW w:w="1417" w:type="dxa"/>
            <w:tcBorders>
              <w:top w:val="single" w:sz="4" w:space="0" w:color="000000"/>
              <w:left w:val="single" w:sz="4" w:space="0" w:color="000000"/>
              <w:bottom w:val="single" w:sz="4" w:space="0" w:color="000000"/>
              <w:right w:val="single" w:sz="4" w:space="0" w:color="000000"/>
            </w:tcBorders>
          </w:tcPr>
          <w:p w14:paraId="5AD2762B"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08156BC0" w14:textId="77777777" w:rsidR="001C7717" w:rsidRPr="006F0FA4" w:rsidRDefault="001C7717" w:rsidP="001C7717">
            <w:pPr>
              <w:rPr>
                <w:rFonts w:ascii="Arial" w:hAnsi="Arial" w:cs="Arial"/>
                <w:sz w:val="18"/>
                <w:szCs w:val="18"/>
              </w:rPr>
            </w:pPr>
          </w:p>
          <w:p w14:paraId="79A24B44" w14:textId="2DDACB8C" w:rsidR="001C7717" w:rsidRPr="006F0FA4" w:rsidRDefault="001C7717" w:rsidP="001C7717">
            <w:pPr>
              <w:rPr>
                <w:rFonts w:ascii="Arial" w:hAnsi="Arial" w:cs="Arial"/>
                <w:sz w:val="18"/>
                <w:szCs w:val="18"/>
              </w:rPr>
            </w:pPr>
            <w:r w:rsidRPr="006F0FA4">
              <w:rPr>
                <w:rFonts w:ascii="Arial" w:hAnsi="Arial" w:cs="Arial"/>
                <w:sz w:val="18"/>
                <w:szCs w:val="18"/>
              </w:rPr>
              <w:t>EYFS</w:t>
            </w:r>
          </w:p>
        </w:tc>
        <w:tc>
          <w:tcPr>
            <w:tcW w:w="1067" w:type="dxa"/>
            <w:tcBorders>
              <w:top w:val="single" w:sz="4" w:space="0" w:color="000000"/>
              <w:left w:val="single" w:sz="4" w:space="0" w:color="000000"/>
              <w:bottom w:val="single" w:sz="4" w:space="0" w:color="000000"/>
              <w:right w:val="single" w:sz="4" w:space="0" w:color="000000"/>
            </w:tcBorders>
            <w:vAlign w:val="center"/>
          </w:tcPr>
          <w:p w14:paraId="622E6E68" w14:textId="3CA10641"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£2000</w:t>
            </w:r>
          </w:p>
        </w:tc>
        <w:tc>
          <w:tcPr>
            <w:tcW w:w="4605" w:type="dxa"/>
            <w:tcBorders>
              <w:top w:val="single" w:sz="4" w:space="0" w:color="000000"/>
              <w:left w:val="single" w:sz="4" w:space="0" w:color="000000"/>
              <w:bottom w:val="single" w:sz="4" w:space="0" w:color="000000"/>
              <w:right w:val="single" w:sz="4" w:space="0" w:color="000000"/>
            </w:tcBorders>
          </w:tcPr>
          <w:p w14:paraId="34A3BCE0" w14:textId="77777777" w:rsidR="001C7717" w:rsidRDefault="001C7717" w:rsidP="001C7717">
            <w:pPr>
              <w:rPr>
                <w:rFonts w:ascii="Arial" w:hAnsi="Arial" w:cs="Arial"/>
                <w:sz w:val="18"/>
                <w:szCs w:val="18"/>
              </w:rPr>
            </w:pPr>
            <w:r>
              <w:rPr>
                <w:rFonts w:ascii="Arial" w:hAnsi="Arial" w:cs="Arial"/>
                <w:sz w:val="18"/>
                <w:szCs w:val="18"/>
              </w:rPr>
              <w:t>Positive impact from nursery narrative in the EY.</w:t>
            </w:r>
          </w:p>
          <w:p w14:paraId="0891B1AC" w14:textId="77777777" w:rsidR="001C7717" w:rsidRDefault="001C7717" w:rsidP="001C7717">
            <w:pPr>
              <w:rPr>
                <w:rFonts w:ascii="Arial" w:hAnsi="Arial" w:cs="Arial"/>
                <w:sz w:val="18"/>
                <w:szCs w:val="18"/>
              </w:rPr>
            </w:pPr>
          </w:p>
          <w:p w14:paraId="5797FDC1" w14:textId="77777777" w:rsidR="001C7717" w:rsidRDefault="001C7717" w:rsidP="001C7717">
            <w:pPr>
              <w:rPr>
                <w:rFonts w:ascii="Arial" w:hAnsi="Arial" w:cs="Arial"/>
                <w:sz w:val="18"/>
                <w:szCs w:val="18"/>
              </w:rPr>
            </w:pPr>
            <w:r>
              <w:rPr>
                <w:rFonts w:ascii="Arial" w:hAnsi="Arial" w:cs="Arial"/>
                <w:sz w:val="18"/>
                <w:szCs w:val="18"/>
              </w:rPr>
              <w:t>Continue to implement and monitor progression within communication and language skills.</w:t>
            </w:r>
          </w:p>
          <w:p w14:paraId="6DD6FFFF" w14:textId="77777777" w:rsidR="00216FA8" w:rsidRDefault="00216FA8" w:rsidP="00216FA8">
            <w:pPr>
              <w:rPr>
                <w:rFonts w:ascii="Arial" w:hAnsi="Arial" w:cs="Arial"/>
                <w:sz w:val="18"/>
                <w:szCs w:val="18"/>
              </w:rPr>
            </w:pPr>
          </w:p>
          <w:p w14:paraId="6C27D20B" w14:textId="77777777" w:rsidR="00216FA8" w:rsidRPr="00216FA8" w:rsidRDefault="00216FA8" w:rsidP="00216FA8">
            <w:pPr>
              <w:rPr>
                <w:rFonts w:ascii="Arial" w:hAnsi="Arial" w:cs="Arial"/>
                <w:color w:val="FF0000"/>
                <w:sz w:val="18"/>
                <w:szCs w:val="18"/>
              </w:rPr>
            </w:pPr>
            <w:r w:rsidRPr="00216FA8">
              <w:rPr>
                <w:rFonts w:ascii="Arial" w:hAnsi="Arial" w:cs="Arial"/>
                <w:color w:val="FF0000"/>
                <w:sz w:val="18"/>
                <w:szCs w:val="18"/>
              </w:rPr>
              <w:t>COVID 19 IMPACT</w:t>
            </w:r>
          </w:p>
          <w:p w14:paraId="2A4E6B9E" w14:textId="7CEEBD09" w:rsidR="00216FA8" w:rsidRPr="00216FA8" w:rsidRDefault="00216FA8" w:rsidP="00216FA8">
            <w:pPr>
              <w:rPr>
                <w:rFonts w:ascii="Arial" w:hAnsi="Arial" w:cs="Arial"/>
                <w:sz w:val="18"/>
                <w:szCs w:val="18"/>
              </w:rPr>
            </w:pPr>
          </w:p>
        </w:tc>
      </w:tr>
      <w:tr w:rsidR="001C7717" w14:paraId="5C3E722E" w14:textId="77777777" w:rsidTr="005F4181">
        <w:trPr>
          <w:trHeight w:val="686"/>
        </w:trPr>
        <w:tc>
          <w:tcPr>
            <w:tcW w:w="3338" w:type="dxa"/>
            <w:tcBorders>
              <w:top w:val="single" w:sz="4" w:space="0" w:color="000000"/>
              <w:left w:val="single" w:sz="4" w:space="0" w:color="000000"/>
              <w:bottom w:val="single" w:sz="4" w:space="0" w:color="000000"/>
              <w:right w:val="single" w:sz="4" w:space="0" w:color="000000"/>
            </w:tcBorders>
          </w:tcPr>
          <w:p w14:paraId="6165A53F" w14:textId="68B340D8" w:rsidR="001C7717" w:rsidRPr="006F0FA4" w:rsidRDefault="001C7717" w:rsidP="001C7717">
            <w:pPr>
              <w:rPr>
                <w:rFonts w:ascii="Arial" w:hAnsi="Arial" w:cs="Arial"/>
                <w:b/>
                <w:sz w:val="18"/>
                <w:szCs w:val="18"/>
              </w:rPr>
            </w:pPr>
            <w:r w:rsidRPr="006F0FA4">
              <w:rPr>
                <w:rFonts w:ascii="Arial" w:eastAsia="Times New Roman" w:hAnsi="Arial" w:cs="Arial"/>
                <w:bCs/>
                <w:sz w:val="18"/>
                <w:szCs w:val="18"/>
              </w:rPr>
              <w:t>Improve attendance and punctuality for children eligible for PPG funding through involvement of the attendance service (Wigan LA).</w:t>
            </w:r>
          </w:p>
        </w:tc>
        <w:tc>
          <w:tcPr>
            <w:tcW w:w="2898" w:type="dxa"/>
            <w:tcBorders>
              <w:top w:val="single" w:sz="4" w:space="0" w:color="000000"/>
              <w:left w:val="single" w:sz="4" w:space="0" w:color="000000"/>
              <w:bottom w:val="single" w:sz="4" w:space="0" w:color="000000"/>
              <w:right w:val="single" w:sz="4" w:space="0" w:color="000000"/>
            </w:tcBorders>
          </w:tcPr>
          <w:p w14:paraId="13814159" w14:textId="6E5A01E2" w:rsidR="001C7717" w:rsidRPr="006F0FA4" w:rsidRDefault="001C7717" w:rsidP="001C7717">
            <w:pPr>
              <w:rPr>
                <w:rFonts w:ascii="Arial" w:hAnsi="Arial" w:cs="Arial"/>
                <w:sz w:val="18"/>
                <w:szCs w:val="18"/>
              </w:rPr>
            </w:pPr>
            <w:r w:rsidRPr="006F0FA4">
              <w:rPr>
                <w:rFonts w:ascii="Arial" w:eastAsia="Times New Roman" w:hAnsi="Arial" w:cs="Arial"/>
                <w:bCs/>
                <w:sz w:val="18"/>
                <w:szCs w:val="18"/>
              </w:rPr>
              <w:t>Raise attendance data with key focus on reducing persistent absence of vulnerable groups.</w:t>
            </w:r>
          </w:p>
        </w:tc>
        <w:tc>
          <w:tcPr>
            <w:tcW w:w="2410" w:type="dxa"/>
            <w:tcBorders>
              <w:top w:val="single" w:sz="4" w:space="0" w:color="000000"/>
              <w:left w:val="single" w:sz="4" w:space="0" w:color="000000"/>
              <w:bottom w:val="single" w:sz="4" w:space="0" w:color="000000"/>
              <w:right w:val="single" w:sz="4" w:space="0" w:color="000000"/>
            </w:tcBorders>
          </w:tcPr>
          <w:p w14:paraId="69989099" w14:textId="77777777" w:rsidR="001C7717" w:rsidRPr="006F0FA4" w:rsidRDefault="001C7717" w:rsidP="001C7717">
            <w:pPr>
              <w:spacing w:before="100" w:beforeAutospacing="1" w:after="100" w:afterAutospacing="1"/>
              <w:rPr>
                <w:rFonts w:ascii="Arial" w:eastAsia="Times New Roman" w:hAnsi="Arial" w:cs="Arial"/>
                <w:color w:val="000000" w:themeColor="text1"/>
                <w:sz w:val="18"/>
                <w:szCs w:val="18"/>
              </w:rPr>
            </w:pPr>
            <w:r w:rsidRPr="006F0FA4">
              <w:rPr>
                <w:rFonts w:ascii="Arial" w:eastAsia="Times New Roman" w:hAnsi="Arial" w:cs="Arial"/>
                <w:color w:val="000000" w:themeColor="text1"/>
                <w:sz w:val="18"/>
                <w:szCs w:val="18"/>
              </w:rPr>
              <w:t>Half termly attendance data checks – target 96% and above</w:t>
            </w:r>
          </w:p>
          <w:p w14:paraId="60B4B68B" w14:textId="77777777" w:rsidR="001C7717" w:rsidRPr="006F0FA4" w:rsidRDefault="001C7717" w:rsidP="001C7717">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727A95A" w14:textId="77777777" w:rsidR="001C7717" w:rsidRPr="006F0FA4" w:rsidRDefault="001C7717" w:rsidP="001C7717">
            <w:pPr>
              <w:rPr>
                <w:rFonts w:ascii="Arial" w:hAnsi="Arial" w:cs="Arial"/>
                <w:sz w:val="18"/>
                <w:szCs w:val="18"/>
              </w:rPr>
            </w:pPr>
            <w:r w:rsidRPr="006F0FA4">
              <w:rPr>
                <w:rFonts w:ascii="Arial" w:hAnsi="Arial" w:cs="Arial"/>
                <w:sz w:val="18"/>
                <w:szCs w:val="18"/>
              </w:rPr>
              <w:t>Headteacher</w:t>
            </w:r>
          </w:p>
          <w:p w14:paraId="39B8646F" w14:textId="77777777" w:rsidR="001C7717" w:rsidRPr="006F0FA4" w:rsidRDefault="001C7717" w:rsidP="001C7717">
            <w:pPr>
              <w:rPr>
                <w:rFonts w:ascii="Arial" w:hAnsi="Arial" w:cs="Arial"/>
                <w:sz w:val="18"/>
                <w:szCs w:val="18"/>
              </w:rPr>
            </w:pPr>
          </w:p>
          <w:p w14:paraId="182ABBEB" w14:textId="7EACFA87" w:rsidR="001C7717" w:rsidRPr="006F0FA4" w:rsidRDefault="001C7717" w:rsidP="001C7717">
            <w:pPr>
              <w:rPr>
                <w:rFonts w:ascii="Arial" w:hAnsi="Arial" w:cs="Arial"/>
                <w:sz w:val="18"/>
                <w:szCs w:val="18"/>
              </w:rPr>
            </w:pPr>
            <w:r w:rsidRPr="006F0FA4">
              <w:rPr>
                <w:rFonts w:ascii="Arial" w:hAnsi="Arial" w:cs="Arial"/>
                <w:sz w:val="18"/>
                <w:szCs w:val="18"/>
              </w:rPr>
              <w:t>EWO</w:t>
            </w:r>
            <w:r>
              <w:rPr>
                <w:rFonts w:ascii="Arial" w:hAnsi="Arial" w:cs="Arial"/>
                <w:sz w:val="18"/>
                <w:szCs w:val="18"/>
              </w:rPr>
              <w:t xml:space="preserve"> by back support</w:t>
            </w:r>
          </w:p>
          <w:p w14:paraId="25B8EB4E" w14:textId="77777777" w:rsidR="001C7717" w:rsidRPr="006F0FA4" w:rsidRDefault="001C7717" w:rsidP="001C7717">
            <w:pPr>
              <w:rPr>
                <w:rFonts w:ascii="Arial" w:hAnsi="Arial" w:cs="Arial"/>
                <w:sz w:val="18"/>
                <w:szCs w:val="18"/>
              </w:rPr>
            </w:pPr>
          </w:p>
          <w:p w14:paraId="0FCBC9B7" w14:textId="7F739BD2" w:rsidR="001C7717" w:rsidRPr="006F0FA4" w:rsidRDefault="001C7717" w:rsidP="001C7717">
            <w:pPr>
              <w:rPr>
                <w:rFonts w:ascii="Arial" w:hAnsi="Arial" w:cs="Arial"/>
                <w:sz w:val="18"/>
                <w:szCs w:val="18"/>
              </w:rPr>
            </w:pPr>
            <w:r w:rsidRPr="006F0FA4">
              <w:rPr>
                <w:rFonts w:ascii="Arial" w:hAnsi="Arial" w:cs="Arial"/>
                <w:sz w:val="18"/>
                <w:szCs w:val="18"/>
              </w:rPr>
              <w:t>Attendance Officer</w:t>
            </w:r>
          </w:p>
        </w:tc>
        <w:tc>
          <w:tcPr>
            <w:tcW w:w="1067" w:type="dxa"/>
            <w:tcBorders>
              <w:top w:val="single" w:sz="4" w:space="0" w:color="000000"/>
              <w:left w:val="single" w:sz="4" w:space="0" w:color="000000"/>
              <w:bottom w:val="single" w:sz="4" w:space="0" w:color="000000"/>
              <w:right w:val="single" w:sz="4" w:space="0" w:color="000000"/>
            </w:tcBorders>
            <w:vAlign w:val="center"/>
          </w:tcPr>
          <w:p w14:paraId="18063571" w14:textId="0879C60E" w:rsidR="001C7717" w:rsidRPr="006F0FA4" w:rsidRDefault="001C7717" w:rsidP="001C7717">
            <w:pPr>
              <w:rPr>
                <w:rFonts w:ascii="Arial" w:hAnsi="Arial" w:cs="Arial"/>
                <w:sz w:val="18"/>
                <w:szCs w:val="18"/>
              </w:rPr>
            </w:pPr>
            <w:r w:rsidRPr="006F0FA4">
              <w:rPr>
                <w:rFonts w:ascii="Arial" w:eastAsia="Times New Roman" w:hAnsi="Arial" w:cs="Arial"/>
                <w:b/>
                <w:bCs/>
                <w:sz w:val="18"/>
                <w:szCs w:val="18"/>
              </w:rPr>
              <w:t>£1800</w:t>
            </w:r>
          </w:p>
        </w:tc>
        <w:tc>
          <w:tcPr>
            <w:tcW w:w="4605" w:type="dxa"/>
            <w:tcBorders>
              <w:top w:val="single" w:sz="4" w:space="0" w:color="000000"/>
              <w:left w:val="single" w:sz="4" w:space="0" w:color="000000"/>
              <w:bottom w:val="single" w:sz="4" w:space="0" w:color="000000"/>
              <w:right w:val="single" w:sz="4" w:space="0" w:color="000000"/>
            </w:tcBorders>
          </w:tcPr>
          <w:p w14:paraId="4EB1EC4D" w14:textId="4F36B040" w:rsidR="00216FA8" w:rsidRDefault="00216FA8" w:rsidP="00216FA8">
            <w:pPr>
              <w:rPr>
                <w:rFonts w:ascii="Arial" w:hAnsi="Arial" w:cs="Arial"/>
                <w:color w:val="FF0000"/>
                <w:sz w:val="18"/>
                <w:szCs w:val="18"/>
              </w:rPr>
            </w:pPr>
            <w:r w:rsidRPr="00216FA8">
              <w:rPr>
                <w:rFonts w:ascii="Arial" w:hAnsi="Arial" w:cs="Arial"/>
                <w:color w:val="FF0000"/>
                <w:sz w:val="18"/>
                <w:szCs w:val="18"/>
              </w:rPr>
              <w:t>COVID 19 IMPACT</w:t>
            </w:r>
          </w:p>
          <w:p w14:paraId="413D0039" w14:textId="79349E19" w:rsidR="001C7717" w:rsidRPr="00216FA8" w:rsidRDefault="001C7717" w:rsidP="00216FA8">
            <w:pPr>
              <w:rPr>
                <w:rFonts w:ascii="Arial" w:hAnsi="Arial" w:cs="Arial"/>
                <w:color w:val="FF0000"/>
                <w:sz w:val="18"/>
                <w:szCs w:val="18"/>
              </w:rPr>
            </w:pPr>
          </w:p>
        </w:tc>
      </w:tr>
    </w:tbl>
    <w:p w14:paraId="62259718" w14:textId="02C43009" w:rsidR="00D06E4C" w:rsidRDefault="00D06E4C" w:rsidP="0024736E"/>
    <w:tbl>
      <w:tblPr>
        <w:tblStyle w:val="TableGrid0"/>
        <w:tblW w:w="15735" w:type="dxa"/>
        <w:tblInd w:w="-856" w:type="dxa"/>
        <w:tblCellMar>
          <w:top w:w="51" w:type="dxa"/>
          <w:left w:w="107" w:type="dxa"/>
          <w:right w:w="115" w:type="dxa"/>
        </w:tblCellMar>
        <w:tblLook w:val="04A0" w:firstRow="1" w:lastRow="0" w:firstColumn="1" w:lastColumn="0" w:noHBand="0" w:noVBand="1"/>
      </w:tblPr>
      <w:tblGrid>
        <w:gridCol w:w="15735"/>
      </w:tblGrid>
      <w:tr w:rsidR="00CC4373" w14:paraId="5B523CA4" w14:textId="77777777" w:rsidTr="00D06E4C">
        <w:trPr>
          <w:trHeight w:val="499"/>
        </w:trPr>
        <w:tc>
          <w:tcPr>
            <w:tcW w:w="157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F14789" w14:textId="634124CE" w:rsidR="00CC4373" w:rsidRPr="00D06E4C" w:rsidRDefault="00CC4373" w:rsidP="007667CB">
            <w:pPr>
              <w:rPr>
                <w:rFonts w:ascii="Arial" w:hAnsi="Arial" w:cs="Arial"/>
                <w:b/>
                <w:bCs/>
              </w:rPr>
            </w:pPr>
            <w:r w:rsidRPr="00D06E4C">
              <w:rPr>
                <w:rFonts w:ascii="Arial" w:hAnsi="Arial" w:cs="Arial"/>
                <w:b/>
                <w:bCs/>
              </w:rPr>
              <w:t>Review Date</w:t>
            </w:r>
            <w:r w:rsidR="00D06E4C" w:rsidRPr="00D06E4C">
              <w:rPr>
                <w:rFonts w:ascii="Arial" w:hAnsi="Arial" w:cs="Arial"/>
                <w:b/>
                <w:bCs/>
              </w:rPr>
              <w:t xml:space="preserve"> (September 2021)</w:t>
            </w:r>
          </w:p>
        </w:tc>
      </w:tr>
      <w:tr w:rsidR="00CC4373" w14:paraId="351554AB" w14:textId="77777777" w:rsidTr="00D06E4C">
        <w:trPr>
          <w:trHeight w:val="499"/>
        </w:trPr>
        <w:tc>
          <w:tcPr>
            <w:tcW w:w="15735" w:type="dxa"/>
            <w:tcBorders>
              <w:top w:val="single" w:sz="4" w:space="0" w:color="000000"/>
              <w:left w:val="single" w:sz="4" w:space="0" w:color="000000"/>
              <w:bottom w:val="single" w:sz="4" w:space="0" w:color="000000"/>
              <w:right w:val="single" w:sz="4" w:space="0" w:color="000000"/>
            </w:tcBorders>
          </w:tcPr>
          <w:p w14:paraId="5631F652" w14:textId="72200C89" w:rsidR="00CC4373" w:rsidRDefault="00CC4373" w:rsidP="007667CB">
            <w:pPr>
              <w:rPr>
                <w:rFonts w:ascii="Arial" w:hAnsi="Arial" w:cs="Arial"/>
                <w:u w:val="single"/>
              </w:rPr>
            </w:pPr>
            <w:r w:rsidRPr="00CC4373">
              <w:rPr>
                <w:rFonts w:ascii="Arial" w:hAnsi="Arial" w:cs="Arial"/>
                <w:u w:val="single"/>
              </w:rPr>
              <w:t xml:space="preserve">Pupil Premium number of pupils at </w:t>
            </w:r>
            <w:r w:rsidRPr="00CC4373">
              <w:rPr>
                <w:rFonts w:ascii="Arial" w:hAnsi="Arial" w:cs="Arial"/>
                <w:b/>
                <w:u w:val="single"/>
              </w:rPr>
              <w:t>secure</w:t>
            </w:r>
            <w:r w:rsidRPr="00CC4373">
              <w:rPr>
                <w:rFonts w:ascii="Arial" w:hAnsi="Arial" w:cs="Arial"/>
                <w:u w:val="single"/>
              </w:rPr>
              <w:t xml:space="preserve"> or above at Summer Term Assessments</w:t>
            </w:r>
          </w:p>
          <w:p w14:paraId="528DD1B0" w14:textId="25B238C3" w:rsidR="000C1478" w:rsidRDefault="000C1478" w:rsidP="007667CB">
            <w:pPr>
              <w:rPr>
                <w:rFonts w:ascii="Arial" w:hAnsi="Arial" w:cs="Arial"/>
                <w:u w:val="single"/>
              </w:rPr>
            </w:pPr>
          </w:p>
          <w:p w14:paraId="51AE3B59" w14:textId="4093D82F" w:rsidR="00B31CD9" w:rsidRPr="000C1478" w:rsidRDefault="000C1478" w:rsidP="007667CB">
            <w:pPr>
              <w:rPr>
                <w:rFonts w:ascii="Arial" w:hAnsi="Arial" w:cs="Arial"/>
              </w:rPr>
            </w:pPr>
            <w:r w:rsidRPr="000C1478">
              <w:rPr>
                <w:rFonts w:ascii="Arial" w:hAnsi="Arial" w:cs="Arial"/>
              </w:rPr>
              <w:t>Ks1</w:t>
            </w:r>
          </w:p>
          <w:p w14:paraId="529D7C92" w14:textId="7721D790" w:rsidR="000C1478" w:rsidRDefault="00B31CD9" w:rsidP="007667CB">
            <w:pPr>
              <w:rPr>
                <w:rFonts w:ascii="Arial" w:hAnsi="Arial" w:cs="Arial"/>
              </w:rPr>
            </w:pPr>
            <w:r>
              <w:rPr>
                <w:rFonts w:ascii="Arial" w:hAnsi="Arial" w:cs="Arial"/>
              </w:rPr>
              <w:t>Reading – 55%</w:t>
            </w:r>
          </w:p>
          <w:p w14:paraId="1E3BD36E" w14:textId="3331AFA4" w:rsidR="00B31CD9" w:rsidRDefault="00B31CD9" w:rsidP="007667CB">
            <w:pPr>
              <w:rPr>
                <w:rFonts w:ascii="Arial" w:hAnsi="Arial" w:cs="Arial"/>
              </w:rPr>
            </w:pPr>
            <w:r>
              <w:rPr>
                <w:rFonts w:ascii="Arial" w:hAnsi="Arial" w:cs="Arial"/>
              </w:rPr>
              <w:t>Writing – 53%</w:t>
            </w:r>
          </w:p>
          <w:p w14:paraId="1BF1C5C4" w14:textId="5C8836F1" w:rsidR="000C1478" w:rsidRPr="000C1478" w:rsidRDefault="00B31CD9" w:rsidP="007667CB">
            <w:pPr>
              <w:rPr>
                <w:rFonts w:ascii="Arial" w:hAnsi="Arial" w:cs="Arial"/>
              </w:rPr>
            </w:pPr>
            <w:r>
              <w:rPr>
                <w:rFonts w:ascii="Arial" w:hAnsi="Arial" w:cs="Arial"/>
              </w:rPr>
              <w:t>Maths – 47%</w:t>
            </w:r>
          </w:p>
          <w:p w14:paraId="0BDA8A09" w14:textId="77777777" w:rsidR="000C1478" w:rsidRDefault="000C1478" w:rsidP="007667CB">
            <w:pPr>
              <w:rPr>
                <w:rFonts w:ascii="Arial" w:hAnsi="Arial" w:cs="Arial"/>
              </w:rPr>
            </w:pPr>
          </w:p>
          <w:p w14:paraId="53E65025" w14:textId="659AE807" w:rsidR="00B31CD9" w:rsidRPr="000C1478" w:rsidRDefault="000C1478" w:rsidP="007667CB">
            <w:pPr>
              <w:rPr>
                <w:rFonts w:ascii="Arial" w:hAnsi="Arial" w:cs="Arial"/>
              </w:rPr>
            </w:pPr>
            <w:r w:rsidRPr="000C1478">
              <w:rPr>
                <w:rFonts w:ascii="Arial" w:hAnsi="Arial" w:cs="Arial"/>
              </w:rPr>
              <w:t>Ks2</w:t>
            </w:r>
          </w:p>
          <w:p w14:paraId="39D8CB6E" w14:textId="13648BD1" w:rsidR="00CC4373" w:rsidRDefault="00B31CD9" w:rsidP="00B31CD9">
            <w:pPr>
              <w:rPr>
                <w:rFonts w:ascii="Arial" w:hAnsi="Arial" w:cs="Arial"/>
              </w:rPr>
            </w:pPr>
            <w:r>
              <w:rPr>
                <w:rFonts w:ascii="Arial" w:hAnsi="Arial" w:cs="Arial"/>
              </w:rPr>
              <w:t>Reading – 60%</w:t>
            </w:r>
          </w:p>
          <w:p w14:paraId="56430B2E" w14:textId="5AAAB34B" w:rsidR="00B31CD9" w:rsidRDefault="00B31CD9" w:rsidP="00B31CD9">
            <w:pPr>
              <w:rPr>
                <w:rFonts w:ascii="Arial" w:hAnsi="Arial" w:cs="Arial"/>
              </w:rPr>
            </w:pPr>
            <w:r>
              <w:rPr>
                <w:rFonts w:ascii="Arial" w:hAnsi="Arial" w:cs="Arial"/>
              </w:rPr>
              <w:t>Writing – 50%</w:t>
            </w:r>
          </w:p>
          <w:p w14:paraId="6B7D0D86" w14:textId="77777777" w:rsidR="00B31CD9" w:rsidRDefault="00B31CD9" w:rsidP="00B31CD9">
            <w:pPr>
              <w:rPr>
                <w:rFonts w:ascii="Arial" w:hAnsi="Arial" w:cs="Arial"/>
              </w:rPr>
            </w:pPr>
            <w:r>
              <w:rPr>
                <w:rFonts w:ascii="Arial" w:hAnsi="Arial" w:cs="Arial"/>
              </w:rPr>
              <w:t>Maths – 45%</w:t>
            </w:r>
          </w:p>
          <w:p w14:paraId="53426479" w14:textId="3F16DF30" w:rsidR="00B31CD9" w:rsidRPr="00CC4373" w:rsidRDefault="00B31CD9" w:rsidP="00B31CD9">
            <w:pPr>
              <w:rPr>
                <w:rFonts w:ascii="Arial" w:hAnsi="Arial" w:cs="Arial"/>
              </w:rPr>
            </w:pPr>
          </w:p>
        </w:tc>
      </w:tr>
    </w:tbl>
    <w:p w14:paraId="1DD0322D" w14:textId="5721BD51" w:rsidR="0024736E" w:rsidRDefault="0024736E" w:rsidP="0024736E"/>
    <w:tbl>
      <w:tblPr>
        <w:tblStyle w:val="TableGrid"/>
        <w:tblW w:w="15735" w:type="dxa"/>
        <w:tblInd w:w="-856" w:type="dxa"/>
        <w:tblLook w:val="04A0" w:firstRow="1" w:lastRow="0" w:firstColumn="1" w:lastColumn="0" w:noHBand="0" w:noVBand="1"/>
      </w:tblPr>
      <w:tblGrid>
        <w:gridCol w:w="7939"/>
        <w:gridCol w:w="3118"/>
        <w:gridCol w:w="4678"/>
      </w:tblGrid>
      <w:tr w:rsidR="0024736E" w:rsidRPr="00B80272" w14:paraId="60BB295B" w14:textId="77777777" w:rsidTr="00D06E4C">
        <w:tc>
          <w:tcPr>
            <w:tcW w:w="1573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bottom w:w="57" w:type="dxa"/>
            </w:tcMar>
          </w:tcPr>
          <w:p w14:paraId="1FF83C88" w14:textId="77777777" w:rsidR="0024736E" w:rsidRDefault="0024736E" w:rsidP="0024736E">
            <w:pPr>
              <w:rPr>
                <w:rFonts w:ascii="Arial" w:eastAsia="Arial" w:hAnsi="Arial" w:cs="Arial"/>
                <w:b/>
              </w:rPr>
            </w:pPr>
            <w:r w:rsidRPr="00CC4373">
              <w:rPr>
                <w:rFonts w:ascii="Arial" w:eastAsia="Arial" w:hAnsi="Arial" w:cs="Arial"/>
                <w:b/>
              </w:rPr>
              <w:t xml:space="preserve">Current attainment </w:t>
            </w:r>
            <w:r w:rsidR="00CC4373" w:rsidRPr="00CC4373">
              <w:rPr>
                <w:rFonts w:ascii="Arial" w:eastAsia="Arial" w:hAnsi="Arial" w:cs="Arial"/>
                <w:b/>
              </w:rPr>
              <w:t xml:space="preserve">(Y6 </w:t>
            </w:r>
            <w:r w:rsidR="008F0C06">
              <w:rPr>
                <w:rFonts w:ascii="Arial" w:eastAsia="Arial" w:hAnsi="Arial" w:cs="Arial"/>
                <w:b/>
              </w:rPr>
              <w:t xml:space="preserve">July </w:t>
            </w:r>
            <w:r w:rsidR="00CC4373" w:rsidRPr="00CC4373">
              <w:rPr>
                <w:rFonts w:ascii="Arial" w:eastAsia="Arial" w:hAnsi="Arial" w:cs="Arial"/>
                <w:b/>
              </w:rPr>
              <w:t>20</w:t>
            </w:r>
            <w:r w:rsidR="008F0C06">
              <w:rPr>
                <w:rFonts w:ascii="Arial" w:eastAsia="Arial" w:hAnsi="Arial" w:cs="Arial"/>
                <w:b/>
              </w:rPr>
              <w:t>2</w:t>
            </w:r>
            <w:r w:rsidR="00D06E4C">
              <w:rPr>
                <w:rFonts w:ascii="Arial" w:eastAsia="Arial" w:hAnsi="Arial" w:cs="Arial"/>
                <w:b/>
              </w:rPr>
              <w:t>1</w:t>
            </w:r>
            <w:r w:rsidR="00CC4373" w:rsidRPr="00CC4373">
              <w:rPr>
                <w:rFonts w:ascii="Arial" w:eastAsia="Arial" w:hAnsi="Arial" w:cs="Arial"/>
                <w:b/>
              </w:rPr>
              <w:t>)</w:t>
            </w:r>
          </w:p>
          <w:p w14:paraId="7DA291AA" w14:textId="08DCF6E4" w:rsidR="00CE7364" w:rsidRPr="00CC4373" w:rsidRDefault="00CE7364" w:rsidP="0024736E">
            <w:pPr>
              <w:rPr>
                <w:rFonts w:ascii="Arial" w:eastAsia="Arial" w:hAnsi="Arial" w:cs="Arial"/>
                <w:b/>
              </w:rPr>
            </w:pPr>
          </w:p>
        </w:tc>
      </w:tr>
      <w:tr w:rsidR="0024736E" w:rsidRPr="00B80272" w14:paraId="26F3538C" w14:textId="77777777" w:rsidTr="00D06E4C">
        <w:tc>
          <w:tcPr>
            <w:tcW w:w="7939" w:type="dxa"/>
            <w:tcBorders>
              <w:top w:val="single" w:sz="4" w:space="0" w:color="000000"/>
            </w:tcBorders>
            <w:tcMar>
              <w:top w:w="57" w:type="dxa"/>
              <w:bottom w:w="57" w:type="dxa"/>
            </w:tcMar>
          </w:tcPr>
          <w:p w14:paraId="30E9CF85" w14:textId="77777777" w:rsidR="00CC4373" w:rsidRDefault="00CC4373" w:rsidP="00CC4373">
            <w:pPr>
              <w:rPr>
                <w:rFonts w:ascii="Arial" w:hAnsi="Arial" w:cs="Arial"/>
                <w:b/>
                <w:color w:val="FF0000"/>
              </w:rPr>
            </w:pPr>
          </w:p>
          <w:p w14:paraId="072E78FB" w14:textId="77777777" w:rsidR="0024736E" w:rsidRPr="00CC4373" w:rsidRDefault="0024736E" w:rsidP="00D06E4C">
            <w:pPr>
              <w:rPr>
                <w:rFonts w:ascii="Arial" w:hAnsi="Arial" w:cs="Arial"/>
              </w:rPr>
            </w:pPr>
          </w:p>
        </w:tc>
        <w:tc>
          <w:tcPr>
            <w:tcW w:w="3118" w:type="dxa"/>
            <w:tcBorders>
              <w:top w:val="single" w:sz="4" w:space="0" w:color="000000"/>
            </w:tcBorders>
            <w:shd w:val="clear" w:color="auto" w:fill="FFFFFF" w:themeFill="background1"/>
            <w:tcMar>
              <w:top w:w="57" w:type="dxa"/>
              <w:bottom w:w="57" w:type="dxa"/>
            </w:tcMar>
            <w:vAlign w:val="center"/>
          </w:tcPr>
          <w:p w14:paraId="1CE3DE66" w14:textId="77777777" w:rsidR="0024736E" w:rsidRPr="00CC4373" w:rsidRDefault="0024736E" w:rsidP="007667CB">
            <w:pPr>
              <w:jc w:val="center"/>
              <w:rPr>
                <w:rFonts w:ascii="Arial" w:hAnsi="Arial" w:cs="Arial"/>
                <w:i/>
                <w:sz w:val="18"/>
                <w:szCs w:val="18"/>
              </w:rPr>
            </w:pPr>
            <w:r w:rsidRPr="00CC4373">
              <w:rPr>
                <w:rFonts w:ascii="Arial" w:hAnsi="Arial" w:cs="Arial"/>
                <w:i/>
                <w:sz w:val="18"/>
                <w:szCs w:val="18"/>
              </w:rPr>
              <w:t>Pupils eligible for PP (your school)</w:t>
            </w:r>
          </w:p>
        </w:tc>
        <w:tc>
          <w:tcPr>
            <w:tcW w:w="4678" w:type="dxa"/>
            <w:tcBorders>
              <w:top w:val="single" w:sz="4" w:space="0" w:color="000000"/>
            </w:tcBorders>
            <w:shd w:val="clear" w:color="auto" w:fill="FFFFFF" w:themeFill="background1"/>
            <w:tcMar>
              <w:top w:w="57" w:type="dxa"/>
              <w:bottom w:w="57" w:type="dxa"/>
            </w:tcMar>
            <w:vAlign w:val="center"/>
          </w:tcPr>
          <w:p w14:paraId="6CD79EC8" w14:textId="77777777" w:rsidR="0024736E" w:rsidRPr="00CC4373" w:rsidRDefault="0024736E" w:rsidP="007667CB">
            <w:pPr>
              <w:jc w:val="center"/>
              <w:rPr>
                <w:rFonts w:ascii="Arial" w:hAnsi="Arial" w:cs="Arial"/>
                <w:i/>
                <w:sz w:val="18"/>
                <w:szCs w:val="18"/>
              </w:rPr>
            </w:pPr>
            <w:r w:rsidRPr="00CC4373">
              <w:rPr>
                <w:rFonts w:ascii="Arial" w:hAnsi="Arial" w:cs="Arial"/>
                <w:i/>
                <w:sz w:val="18"/>
                <w:szCs w:val="18"/>
              </w:rPr>
              <w:t xml:space="preserve">Pupils not eligible for PP (national average) </w:t>
            </w:r>
          </w:p>
        </w:tc>
      </w:tr>
      <w:tr w:rsidR="0024736E" w:rsidRPr="002954A6" w14:paraId="58D03B96" w14:textId="77777777" w:rsidTr="00D06E4C">
        <w:tc>
          <w:tcPr>
            <w:tcW w:w="7939" w:type="dxa"/>
            <w:tcMar>
              <w:top w:w="57" w:type="dxa"/>
              <w:bottom w:w="57" w:type="dxa"/>
            </w:tcMar>
            <w:vAlign w:val="bottom"/>
          </w:tcPr>
          <w:p w14:paraId="5FD8E31F" w14:textId="77777777" w:rsidR="0024736E" w:rsidRPr="00CC4373" w:rsidRDefault="0024736E" w:rsidP="007667CB">
            <w:pPr>
              <w:spacing w:line="276" w:lineRule="auto"/>
              <w:ind w:right="-23"/>
              <w:rPr>
                <w:rFonts w:ascii="Arial" w:eastAsia="Arial" w:hAnsi="Arial" w:cs="Arial"/>
                <w:b/>
              </w:rPr>
            </w:pPr>
            <w:r w:rsidRPr="00CC4373">
              <w:rPr>
                <w:rFonts w:ascii="Arial" w:eastAsia="Arial" w:hAnsi="Arial" w:cs="Arial"/>
                <w:b/>
                <w:bCs/>
              </w:rPr>
              <w:t xml:space="preserve">% achieving in reading, writing and maths </w:t>
            </w:r>
          </w:p>
        </w:tc>
        <w:tc>
          <w:tcPr>
            <w:tcW w:w="3118" w:type="dxa"/>
            <w:shd w:val="clear" w:color="auto" w:fill="auto"/>
            <w:tcMar>
              <w:top w:w="57" w:type="dxa"/>
              <w:bottom w:w="57" w:type="dxa"/>
            </w:tcMar>
            <w:vAlign w:val="center"/>
          </w:tcPr>
          <w:p w14:paraId="1E8DFE1F" w14:textId="5215DB48" w:rsidR="0024736E" w:rsidRPr="00CC4373" w:rsidRDefault="00B31CD9" w:rsidP="007667CB">
            <w:pPr>
              <w:ind w:left="187"/>
              <w:jc w:val="center"/>
              <w:rPr>
                <w:rFonts w:ascii="Arial" w:hAnsi="Arial" w:cs="Arial"/>
              </w:rPr>
            </w:pPr>
            <w:r>
              <w:rPr>
                <w:rFonts w:ascii="Arial" w:hAnsi="Arial" w:cs="Arial"/>
              </w:rPr>
              <w:t>66%</w:t>
            </w:r>
          </w:p>
        </w:tc>
        <w:tc>
          <w:tcPr>
            <w:tcW w:w="4678" w:type="dxa"/>
            <w:shd w:val="clear" w:color="auto" w:fill="F2F2F2" w:themeFill="background1" w:themeFillShade="F2"/>
            <w:tcMar>
              <w:top w:w="57" w:type="dxa"/>
              <w:bottom w:w="57" w:type="dxa"/>
            </w:tcMar>
          </w:tcPr>
          <w:p w14:paraId="485AA747" w14:textId="709BDC13" w:rsidR="0024736E" w:rsidRPr="00CC4373" w:rsidRDefault="00B31CD9" w:rsidP="007667CB">
            <w:pPr>
              <w:jc w:val="center"/>
              <w:rPr>
                <w:rFonts w:ascii="Arial" w:hAnsi="Arial" w:cs="Arial"/>
              </w:rPr>
            </w:pPr>
            <w:r>
              <w:rPr>
                <w:rFonts w:ascii="Arial" w:hAnsi="Arial" w:cs="Arial"/>
              </w:rPr>
              <w:t>COVID19</w:t>
            </w:r>
          </w:p>
        </w:tc>
      </w:tr>
      <w:tr w:rsidR="0024736E" w:rsidRPr="002954A6" w14:paraId="04D38151" w14:textId="77777777" w:rsidTr="00D06E4C">
        <w:tc>
          <w:tcPr>
            <w:tcW w:w="7939" w:type="dxa"/>
            <w:tcMar>
              <w:top w:w="57" w:type="dxa"/>
              <w:bottom w:w="57" w:type="dxa"/>
            </w:tcMar>
            <w:vAlign w:val="bottom"/>
          </w:tcPr>
          <w:p w14:paraId="478ADFCE" w14:textId="77777777" w:rsidR="0024736E" w:rsidRPr="00CC4373" w:rsidRDefault="0024736E" w:rsidP="007667CB">
            <w:pPr>
              <w:spacing w:line="276" w:lineRule="auto"/>
              <w:ind w:right="-23"/>
              <w:rPr>
                <w:rFonts w:ascii="Arial" w:eastAsia="Arial" w:hAnsi="Arial" w:cs="Arial"/>
                <w:b/>
              </w:rPr>
            </w:pPr>
            <w:r w:rsidRPr="00CC4373">
              <w:rPr>
                <w:rFonts w:ascii="Arial" w:eastAsia="Arial" w:hAnsi="Arial" w:cs="Arial"/>
                <w:b/>
                <w:bCs/>
              </w:rPr>
              <w:t xml:space="preserve">% making progress in reading </w:t>
            </w:r>
          </w:p>
        </w:tc>
        <w:tc>
          <w:tcPr>
            <w:tcW w:w="3118" w:type="dxa"/>
            <w:shd w:val="clear" w:color="auto" w:fill="auto"/>
            <w:tcMar>
              <w:top w:w="57" w:type="dxa"/>
              <w:bottom w:w="57" w:type="dxa"/>
            </w:tcMar>
            <w:vAlign w:val="center"/>
          </w:tcPr>
          <w:p w14:paraId="35B8B468" w14:textId="1E8D9C4D" w:rsidR="0024736E" w:rsidRPr="00CC4373" w:rsidRDefault="00B31CD9" w:rsidP="007667CB">
            <w:pPr>
              <w:ind w:left="187"/>
              <w:jc w:val="center"/>
              <w:rPr>
                <w:rFonts w:ascii="Arial" w:hAnsi="Arial" w:cs="Arial"/>
              </w:rPr>
            </w:pPr>
            <w:r>
              <w:rPr>
                <w:rFonts w:ascii="Arial" w:hAnsi="Arial" w:cs="Arial"/>
              </w:rPr>
              <w:t>60%</w:t>
            </w:r>
          </w:p>
        </w:tc>
        <w:tc>
          <w:tcPr>
            <w:tcW w:w="4678" w:type="dxa"/>
            <w:shd w:val="clear" w:color="auto" w:fill="F2F2F2" w:themeFill="background1" w:themeFillShade="F2"/>
            <w:tcMar>
              <w:top w:w="57" w:type="dxa"/>
              <w:bottom w:w="57" w:type="dxa"/>
            </w:tcMar>
          </w:tcPr>
          <w:p w14:paraId="09EDDA11" w14:textId="4C057D09" w:rsidR="0024736E" w:rsidRPr="00CC4373" w:rsidRDefault="00B31CD9" w:rsidP="007667CB">
            <w:pPr>
              <w:jc w:val="center"/>
              <w:rPr>
                <w:rFonts w:ascii="Arial" w:hAnsi="Arial" w:cs="Arial"/>
                <w:bCs/>
              </w:rPr>
            </w:pPr>
            <w:r>
              <w:rPr>
                <w:rFonts w:ascii="Arial" w:hAnsi="Arial" w:cs="Arial"/>
                <w:bCs/>
              </w:rPr>
              <w:t>COVID19</w:t>
            </w:r>
          </w:p>
        </w:tc>
      </w:tr>
      <w:tr w:rsidR="0024736E" w:rsidRPr="002954A6" w14:paraId="3D5E1D29" w14:textId="77777777" w:rsidTr="00D06E4C">
        <w:trPr>
          <w:trHeight w:val="28"/>
        </w:trPr>
        <w:tc>
          <w:tcPr>
            <w:tcW w:w="7939" w:type="dxa"/>
            <w:tcMar>
              <w:top w:w="57" w:type="dxa"/>
              <w:bottom w:w="57" w:type="dxa"/>
            </w:tcMar>
            <w:vAlign w:val="bottom"/>
          </w:tcPr>
          <w:p w14:paraId="4114AA50" w14:textId="77777777" w:rsidR="0024736E" w:rsidRPr="00CC4373" w:rsidRDefault="0024736E" w:rsidP="007667CB">
            <w:pPr>
              <w:spacing w:line="276" w:lineRule="auto"/>
              <w:ind w:right="-23"/>
              <w:rPr>
                <w:rFonts w:ascii="Arial" w:eastAsia="Arial" w:hAnsi="Arial" w:cs="Arial"/>
                <w:b/>
                <w:bCs/>
              </w:rPr>
            </w:pPr>
            <w:r w:rsidRPr="00CC4373">
              <w:rPr>
                <w:rFonts w:ascii="Arial" w:eastAsia="Arial" w:hAnsi="Arial" w:cs="Arial"/>
                <w:b/>
                <w:bCs/>
              </w:rPr>
              <w:t xml:space="preserve">% making progress in writing </w:t>
            </w:r>
          </w:p>
        </w:tc>
        <w:tc>
          <w:tcPr>
            <w:tcW w:w="3118" w:type="dxa"/>
            <w:shd w:val="clear" w:color="auto" w:fill="auto"/>
            <w:tcMar>
              <w:top w:w="57" w:type="dxa"/>
              <w:bottom w:w="57" w:type="dxa"/>
            </w:tcMar>
            <w:vAlign w:val="center"/>
          </w:tcPr>
          <w:p w14:paraId="50D68725" w14:textId="2048F24E" w:rsidR="0024736E" w:rsidRPr="00CC4373" w:rsidRDefault="00B31CD9" w:rsidP="007667CB">
            <w:pPr>
              <w:ind w:left="187"/>
              <w:jc w:val="center"/>
              <w:rPr>
                <w:rFonts w:ascii="Arial" w:hAnsi="Arial" w:cs="Arial"/>
              </w:rPr>
            </w:pPr>
            <w:r>
              <w:rPr>
                <w:rFonts w:ascii="Arial" w:hAnsi="Arial" w:cs="Arial"/>
              </w:rPr>
              <w:t>50%</w:t>
            </w:r>
          </w:p>
        </w:tc>
        <w:tc>
          <w:tcPr>
            <w:tcW w:w="4678" w:type="dxa"/>
            <w:shd w:val="clear" w:color="auto" w:fill="F2F2F2" w:themeFill="background1" w:themeFillShade="F2"/>
            <w:tcMar>
              <w:top w:w="57" w:type="dxa"/>
              <w:bottom w:w="57" w:type="dxa"/>
            </w:tcMar>
          </w:tcPr>
          <w:p w14:paraId="510B663D" w14:textId="30DCA2A2" w:rsidR="0024736E" w:rsidRPr="00CC4373" w:rsidRDefault="00B31CD9" w:rsidP="007667CB">
            <w:pPr>
              <w:jc w:val="center"/>
              <w:rPr>
                <w:rFonts w:ascii="Arial" w:hAnsi="Arial" w:cs="Arial"/>
                <w:bCs/>
              </w:rPr>
            </w:pPr>
            <w:r>
              <w:rPr>
                <w:rFonts w:ascii="Arial" w:hAnsi="Arial" w:cs="Arial"/>
                <w:bCs/>
              </w:rPr>
              <w:t>COVID19</w:t>
            </w:r>
          </w:p>
        </w:tc>
      </w:tr>
      <w:tr w:rsidR="0024736E" w:rsidRPr="002954A6" w14:paraId="7ED0C232" w14:textId="77777777" w:rsidTr="00D06E4C">
        <w:tc>
          <w:tcPr>
            <w:tcW w:w="7939" w:type="dxa"/>
            <w:tcMar>
              <w:top w:w="57" w:type="dxa"/>
              <w:bottom w:w="57" w:type="dxa"/>
            </w:tcMar>
            <w:vAlign w:val="bottom"/>
          </w:tcPr>
          <w:p w14:paraId="5E91700E" w14:textId="77777777" w:rsidR="0024736E" w:rsidRPr="00CC4373" w:rsidRDefault="0024736E" w:rsidP="007667CB">
            <w:pPr>
              <w:spacing w:line="276" w:lineRule="auto"/>
              <w:ind w:right="-23"/>
              <w:rPr>
                <w:rFonts w:ascii="Arial" w:eastAsia="Arial" w:hAnsi="Arial" w:cs="Arial"/>
                <w:b/>
                <w:bCs/>
              </w:rPr>
            </w:pPr>
            <w:r w:rsidRPr="00CC4373">
              <w:rPr>
                <w:rFonts w:ascii="Arial" w:eastAsia="Arial" w:hAnsi="Arial" w:cs="Arial"/>
                <w:b/>
                <w:bCs/>
              </w:rPr>
              <w:t xml:space="preserve">% making progress in maths </w:t>
            </w:r>
          </w:p>
        </w:tc>
        <w:tc>
          <w:tcPr>
            <w:tcW w:w="3118" w:type="dxa"/>
            <w:shd w:val="clear" w:color="auto" w:fill="auto"/>
            <w:tcMar>
              <w:top w:w="57" w:type="dxa"/>
              <w:bottom w:w="57" w:type="dxa"/>
            </w:tcMar>
            <w:vAlign w:val="center"/>
          </w:tcPr>
          <w:p w14:paraId="0C84B1D7" w14:textId="6566F1A9" w:rsidR="0024736E" w:rsidRPr="00CC4373" w:rsidRDefault="00B31CD9" w:rsidP="007667CB">
            <w:pPr>
              <w:ind w:left="187"/>
              <w:jc w:val="center"/>
              <w:rPr>
                <w:rFonts w:ascii="Arial" w:hAnsi="Arial" w:cs="Arial"/>
              </w:rPr>
            </w:pPr>
            <w:r>
              <w:rPr>
                <w:rFonts w:ascii="Arial" w:hAnsi="Arial" w:cs="Arial"/>
              </w:rPr>
              <w:t>45%</w:t>
            </w:r>
          </w:p>
        </w:tc>
        <w:tc>
          <w:tcPr>
            <w:tcW w:w="4678" w:type="dxa"/>
            <w:shd w:val="clear" w:color="auto" w:fill="F2F2F2" w:themeFill="background1" w:themeFillShade="F2"/>
            <w:tcMar>
              <w:top w:w="57" w:type="dxa"/>
              <w:bottom w:w="57" w:type="dxa"/>
            </w:tcMar>
          </w:tcPr>
          <w:p w14:paraId="59A73608" w14:textId="3E4D6AA2" w:rsidR="0024736E" w:rsidRPr="00CC4373" w:rsidRDefault="00B31CD9" w:rsidP="007667CB">
            <w:pPr>
              <w:jc w:val="center"/>
              <w:rPr>
                <w:rFonts w:ascii="Arial" w:hAnsi="Arial" w:cs="Arial"/>
                <w:bCs/>
              </w:rPr>
            </w:pPr>
            <w:r>
              <w:rPr>
                <w:rFonts w:ascii="Arial" w:hAnsi="Arial" w:cs="Arial"/>
                <w:bCs/>
              </w:rPr>
              <w:t>COVID19</w:t>
            </w:r>
          </w:p>
        </w:tc>
      </w:tr>
    </w:tbl>
    <w:p w14:paraId="4468A584" w14:textId="77777777" w:rsidR="0024736E" w:rsidRPr="0024736E" w:rsidRDefault="0024736E" w:rsidP="0024736E"/>
    <w:sectPr w:rsidR="0024736E" w:rsidRPr="0024736E" w:rsidSect="00CA32AC">
      <w:headerReference w:type="default" r:id="rId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C75B" w14:textId="77777777" w:rsidR="0085083C" w:rsidRDefault="0085083C" w:rsidP="0024736E">
      <w:r>
        <w:separator/>
      </w:r>
    </w:p>
  </w:endnote>
  <w:endnote w:type="continuationSeparator" w:id="0">
    <w:p w14:paraId="2724C6FB" w14:textId="77777777" w:rsidR="0085083C" w:rsidRDefault="0085083C" w:rsidP="0024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8280" w14:textId="77777777" w:rsidR="0085083C" w:rsidRDefault="0085083C" w:rsidP="0024736E">
      <w:r>
        <w:separator/>
      </w:r>
    </w:p>
  </w:footnote>
  <w:footnote w:type="continuationSeparator" w:id="0">
    <w:p w14:paraId="59BA8EC1" w14:textId="77777777" w:rsidR="0085083C" w:rsidRDefault="0085083C" w:rsidP="0024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5459" w14:textId="5EDF0285" w:rsidR="0024736E" w:rsidRPr="0024736E" w:rsidRDefault="000D4DB7" w:rsidP="0024736E">
    <w:pPr>
      <w:jc w:val="center"/>
      <w:rPr>
        <w:rFonts w:ascii="Arial" w:eastAsia="Arial" w:hAnsi="Arial" w:cs="Arial"/>
        <w:b/>
        <w:color w:val="104F75"/>
        <w:sz w:val="36"/>
        <w:szCs w:val="36"/>
      </w:rPr>
    </w:pPr>
    <w:r w:rsidRPr="004B5F6C">
      <w:rPr>
        <w:rFonts w:ascii="Arial" w:hAnsi="Arial" w:cs="Arial"/>
        <w:b/>
        <w:noProof/>
        <w:color w:val="FFC000"/>
        <w:sz w:val="32"/>
        <w:szCs w:val="40"/>
        <w:u w:val="single"/>
        <w:lang w:eastAsia="en-GB"/>
      </w:rPr>
      <w:drawing>
        <wp:anchor distT="0" distB="0" distL="114300" distR="114300" simplePos="0" relativeHeight="251659264" behindDoc="0" locked="0" layoutInCell="1" allowOverlap="1" wp14:anchorId="3C1C9240" wp14:editId="332A07A4">
          <wp:simplePos x="0" y="0"/>
          <wp:positionH relativeFrom="column">
            <wp:posOffset>8338275</wp:posOffset>
          </wp:positionH>
          <wp:positionV relativeFrom="paragraph">
            <wp:posOffset>-196124</wp:posOffset>
          </wp:positionV>
          <wp:extent cx="731520" cy="702945"/>
          <wp:effectExtent l="0" t="0" r="0" b="1905"/>
          <wp:wrapNone/>
          <wp:docPr id="1" name="Picture 1" descr="C:\Users\egoulding\Desktop\parklee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ulding\Desktop\parklee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36E">
      <w:rPr>
        <w:rFonts w:ascii="Arial" w:eastAsia="Arial" w:hAnsi="Arial" w:cs="Arial"/>
        <w:b/>
        <w:color w:val="104F75"/>
        <w:sz w:val="36"/>
        <w:szCs w:val="36"/>
      </w:rPr>
      <w:t>Pupil Premium Strategy S</w:t>
    </w:r>
    <w:r w:rsidR="0024736E" w:rsidRPr="00267F85">
      <w:rPr>
        <w:rFonts w:ascii="Arial" w:eastAsia="Arial" w:hAnsi="Arial" w:cs="Arial"/>
        <w:b/>
        <w:color w:val="104F75"/>
        <w:sz w:val="36"/>
        <w:szCs w:val="36"/>
      </w:rPr>
      <w:t>tateme</w:t>
    </w:r>
    <w:r w:rsidR="0024736E">
      <w:rPr>
        <w:rFonts w:ascii="Arial" w:eastAsia="Arial" w:hAnsi="Arial" w:cs="Arial"/>
        <w:b/>
        <w:color w:val="104F75"/>
        <w:sz w:val="36"/>
        <w:szCs w:val="36"/>
      </w:rPr>
      <w:t>nt 20</w:t>
    </w:r>
    <w:r w:rsidR="005F4181">
      <w:rPr>
        <w:rFonts w:ascii="Arial" w:eastAsia="Arial" w:hAnsi="Arial" w:cs="Arial"/>
        <w:b/>
        <w:color w:val="104F75"/>
        <w:sz w:val="36"/>
        <w:szCs w:val="36"/>
      </w:rPr>
      <w:t>20</w:t>
    </w:r>
    <w:r w:rsidR="0024736E">
      <w:rPr>
        <w:rFonts w:ascii="Arial" w:eastAsia="Arial" w:hAnsi="Arial" w:cs="Arial"/>
        <w:b/>
        <w:color w:val="104F75"/>
        <w:sz w:val="36"/>
        <w:szCs w:val="36"/>
      </w:rPr>
      <w:t>-20</w:t>
    </w:r>
    <w:r w:rsidR="005F4181">
      <w:rPr>
        <w:rFonts w:ascii="Arial" w:eastAsia="Arial" w:hAnsi="Arial" w:cs="Arial"/>
        <w:b/>
        <w:color w:val="104F75"/>
        <w:sz w:val="36"/>
        <w:szCs w:val="36"/>
      </w:rPr>
      <w:t>21</w:t>
    </w:r>
    <w:r w:rsidR="00216FA8">
      <w:rPr>
        <w:rFonts w:ascii="Arial" w:eastAsia="Arial" w:hAnsi="Arial" w:cs="Arial"/>
        <w:b/>
        <w:color w:val="104F75"/>
        <w:sz w:val="36"/>
        <w:szCs w:val="36"/>
      </w:rPr>
      <w:t xml:space="preserve"> -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95EC3"/>
    <w:multiLevelType w:val="hybridMultilevel"/>
    <w:tmpl w:val="274A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009E1"/>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6695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DCA4A50"/>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06B5AC3"/>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B0FDA"/>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16D2B"/>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1A277E"/>
    <w:multiLevelType w:val="multilevel"/>
    <w:tmpl w:val="6BC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0"/>
  </w:num>
  <w:num w:numId="3">
    <w:abstractNumId w:val="12"/>
  </w:num>
  <w:num w:numId="4">
    <w:abstractNumId w:val="5"/>
  </w:num>
  <w:num w:numId="5">
    <w:abstractNumId w:val="10"/>
  </w:num>
  <w:num w:numId="6">
    <w:abstractNumId w:val="3"/>
  </w:num>
  <w:num w:numId="7">
    <w:abstractNumId w:val="1"/>
  </w:num>
  <w:num w:numId="8">
    <w:abstractNumId w:val="2"/>
  </w:num>
  <w:num w:numId="9">
    <w:abstractNumId w:val="8"/>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AC"/>
    <w:rsid w:val="00074D7F"/>
    <w:rsid w:val="000C1478"/>
    <w:rsid w:val="000D4DB7"/>
    <w:rsid w:val="000F32FA"/>
    <w:rsid w:val="001C7717"/>
    <w:rsid w:val="001E269E"/>
    <w:rsid w:val="001F5F3C"/>
    <w:rsid w:val="00216FA8"/>
    <w:rsid w:val="00241EB4"/>
    <w:rsid w:val="0024736E"/>
    <w:rsid w:val="002A1D7D"/>
    <w:rsid w:val="002F10C5"/>
    <w:rsid w:val="004C66AD"/>
    <w:rsid w:val="004F2CB5"/>
    <w:rsid w:val="005033DE"/>
    <w:rsid w:val="005E19B1"/>
    <w:rsid w:val="005F4181"/>
    <w:rsid w:val="0067711A"/>
    <w:rsid w:val="006C0FD8"/>
    <w:rsid w:val="006F0FA4"/>
    <w:rsid w:val="0085083C"/>
    <w:rsid w:val="008A47D4"/>
    <w:rsid w:val="008F0C06"/>
    <w:rsid w:val="009B5C7B"/>
    <w:rsid w:val="00A96FFB"/>
    <w:rsid w:val="00AB152D"/>
    <w:rsid w:val="00AD3A42"/>
    <w:rsid w:val="00B31CD9"/>
    <w:rsid w:val="00C23FDE"/>
    <w:rsid w:val="00C474F1"/>
    <w:rsid w:val="00CA32AC"/>
    <w:rsid w:val="00CC4373"/>
    <w:rsid w:val="00CE7364"/>
    <w:rsid w:val="00CF6468"/>
    <w:rsid w:val="00D06E4C"/>
    <w:rsid w:val="00D66CDF"/>
    <w:rsid w:val="00D70B42"/>
    <w:rsid w:val="00D94466"/>
    <w:rsid w:val="00DA2C06"/>
    <w:rsid w:val="00DA6846"/>
    <w:rsid w:val="00E107A0"/>
    <w:rsid w:val="00E5051E"/>
    <w:rsid w:val="00E739BF"/>
    <w:rsid w:val="00E77AC2"/>
    <w:rsid w:val="00EF62C1"/>
    <w:rsid w:val="00F35160"/>
    <w:rsid w:val="00F55FFE"/>
    <w:rsid w:val="00F71946"/>
    <w:rsid w:val="00F912BC"/>
    <w:rsid w:val="01026EAA"/>
    <w:rsid w:val="0E797458"/>
    <w:rsid w:val="0FE76048"/>
    <w:rsid w:val="1240D88B"/>
    <w:rsid w:val="130CE804"/>
    <w:rsid w:val="18BA687B"/>
    <w:rsid w:val="193920D5"/>
    <w:rsid w:val="1A7C44DA"/>
    <w:rsid w:val="1D8D46B4"/>
    <w:rsid w:val="1EA57CAB"/>
    <w:rsid w:val="23E9D319"/>
    <w:rsid w:val="2554ABF8"/>
    <w:rsid w:val="2742D41B"/>
    <w:rsid w:val="2CEB7C84"/>
    <w:rsid w:val="2F3747D9"/>
    <w:rsid w:val="3679366D"/>
    <w:rsid w:val="377AD61B"/>
    <w:rsid w:val="39E6AE3C"/>
    <w:rsid w:val="3C38E29F"/>
    <w:rsid w:val="3F16558C"/>
    <w:rsid w:val="41C56DF4"/>
    <w:rsid w:val="440BAEBC"/>
    <w:rsid w:val="4467A3BA"/>
    <w:rsid w:val="45A384CA"/>
    <w:rsid w:val="4603741B"/>
    <w:rsid w:val="468FBFD9"/>
    <w:rsid w:val="4994050D"/>
    <w:rsid w:val="4A8371E2"/>
    <w:rsid w:val="4B6CBF8E"/>
    <w:rsid w:val="51F88611"/>
    <w:rsid w:val="52D24BC6"/>
    <w:rsid w:val="540D30B7"/>
    <w:rsid w:val="546F3330"/>
    <w:rsid w:val="57C955E4"/>
    <w:rsid w:val="592469D9"/>
    <w:rsid w:val="5C749F9D"/>
    <w:rsid w:val="5D0384AE"/>
    <w:rsid w:val="5E52A5BF"/>
    <w:rsid w:val="5EDAFC95"/>
    <w:rsid w:val="5FCBCD44"/>
    <w:rsid w:val="5FCC1256"/>
    <w:rsid w:val="67BC03B1"/>
    <w:rsid w:val="6864FD47"/>
    <w:rsid w:val="68F596B4"/>
    <w:rsid w:val="69E9F53C"/>
    <w:rsid w:val="6B3ED670"/>
    <w:rsid w:val="716C5FD0"/>
    <w:rsid w:val="7283509D"/>
    <w:rsid w:val="74B30355"/>
    <w:rsid w:val="74CFB787"/>
    <w:rsid w:val="7599C25B"/>
    <w:rsid w:val="795DE45D"/>
    <w:rsid w:val="7B20AD96"/>
    <w:rsid w:val="7D3F37FE"/>
    <w:rsid w:val="7EDDFC6D"/>
    <w:rsid w:val="7EE245F1"/>
    <w:rsid w:val="7FB2B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567EB"/>
  <w14:defaultImageDpi w14:val="300"/>
  <w15:docId w15:val="{7C7716E9-0F75-45D8-83E4-4994A81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AC"/>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AC"/>
    <w:pPr>
      <w:ind w:left="720"/>
    </w:pPr>
  </w:style>
  <w:style w:type="table" w:styleId="TableGrid">
    <w:name w:val="Table Grid"/>
    <w:basedOn w:val="TableNormal"/>
    <w:uiPriority w:val="59"/>
    <w:rsid w:val="00CA32A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2AC"/>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F35160"/>
    <w:rPr>
      <w:color w:val="0000FF" w:themeColor="hyperlink"/>
      <w:u w:val="single"/>
    </w:rPr>
  </w:style>
  <w:style w:type="paragraph" w:styleId="Header">
    <w:name w:val="header"/>
    <w:basedOn w:val="Normal"/>
    <w:link w:val="HeaderChar"/>
    <w:uiPriority w:val="99"/>
    <w:unhideWhenUsed/>
    <w:rsid w:val="0024736E"/>
    <w:pPr>
      <w:tabs>
        <w:tab w:val="center" w:pos="4513"/>
        <w:tab w:val="right" w:pos="9026"/>
      </w:tabs>
    </w:pPr>
  </w:style>
  <w:style w:type="character" w:customStyle="1" w:styleId="HeaderChar">
    <w:name w:val="Header Char"/>
    <w:basedOn w:val="DefaultParagraphFont"/>
    <w:link w:val="Header"/>
    <w:uiPriority w:val="99"/>
    <w:rsid w:val="0024736E"/>
    <w:rPr>
      <w:rFonts w:eastAsiaTheme="minorHAnsi"/>
      <w:sz w:val="22"/>
      <w:szCs w:val="22"/>
      <w:lang w:val="en-GB"/>
    </w:rPr>
  </w:style>
  <w:style w:type="paragraph" w:styleId="Footer">
    <w:name w:val="footer"/>
    <w:basedOn w:val="Normal"/>
    <w:link w:val="FooterChar"/>
    <w:uiPriority w:val="99"/>
    <w:unhideWhenUsed/>
    <w:rsid w:val="0024736E"/>
    <w:pPr>
      <w:tabs>
        <w:tab w:val="center" w:pos="4513"/>
        <w:tab w:val="right" w:pos="9026"/>
      </w:tabs>
    </w:pPr>
  </w:style>
  <w:style w:type="character" w:customStyle="1" w:styleId="FooterChar">
    <w:name w:val="Footer Char"/>
    <w:basedOn w:val="DefaultParagraphFont"/>
    <w:link w:val="Footer"/>
    <w:uiPriority w:val="99"/>
    <w:rsid w:val="0024736E"/>
    <w:rPr>
      <w:rFonts w:eastAsiaTheme="minorHAnsi"/>
      <w:sz w:val="22"/>
      <w:szCs w:val="22"/>
      <w:lang w:val="en-GB"/>
    </w:rPr>
  </w:style>
  <w:style w:type="table" w:customStyle="1" w:styleId="TableGrid0">
    <w:name w:val="TableGrid"/>
    <w:rsid w:val="0024736E"/>
    <w:rPr>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unhideWhenUsed/>
    <w:rsid w:val="000F32F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201">
      <w:bodyDiv w:val="1"/>
      <w:marLeft w:val="0"/>
      <w:marRight w:val="0"/>
      <w:marTop w:val="0"/>
      <w:marBottom w:val="0"/>
      <w:divBdr>
        <w:top w:val="none" w:sz="0" w:space="0" w:color="auto"/>
        <w:left w:val="none" w:sz="0" w:space="0" w:color="auto"/>
        <w:bottom w:val="none" w:sz="0" w:space="0" w:color="auto"/>
        <w:right w:val="none" w:sz="0" w:space="0" w:color="auto"/>
      </w:divBdr>
      <w:divsChild>
        <w:div w:id="10688978">
          <w:marLeft w:val="0"/>
          <w:marRight w:val="0"/>
          <w:marTop w:val="0"/>
          <w:marBottom w:val="0"/>
          <w:divBdr>
            <w:top w:val="none" w:sz="0" w:space="0" w:color="auto"/>
            <w:left w:val="none" w:sz="0" w:space="0" w:color="auto"/>
            <w:bottom w:val="none" w:sz="0" w:space="0" w:color="auto"/>
            <w:right w:val="none" w:sz="0" w:space="0" w:color="auto"/>
          </w:divBdr>
          <w:divsChild>
            <w:div w:id="1545368824">
              <w:marLeft w:val="0"/>
              <w:marRight w:val="0"/>
              <w:marTop w:val="0"/>
              <w:marBottom w:val="0"/>
              <w:divBdr>
                <w:top w:val="none" w:sz="0" w:space="0" w:color="auto"/>
                <w:left w:val="none" w:sz="0" w:space="0" w:color="auto"/>
                <w:bottom w:val="none" w:sz="0" w:space="0" w:color="auto"/>
                <w:right w:val="none" w:sz="0" w:space="0" w:color="auto"/>
              </w:divBdr>
              <w:divsChild>
                <w:div w:id="294340592">
                  <w:marLeft w:val="0"/>
                  <w:marRight w:val="0"/>
                  <w:marTop w:val="0"/>
                  <w:marBottom w:val="0"/>
                  <w:divBdr>
                    <w:top w:val="none" w:sz="0" w:space="0" w:color="auto"/>
                    <w:left w:val="none" w:sz="0" w:space="0" w:color="auto"/>
                    <w:bottom w:val="none" w:sz="0" w:space="0" w:color="auto"/>
                    <w:right w:val="none" w:sz="0" w:space="0" w:color="auto"/>
                  </w:divBdr>
                  <w:divsChild>
                    <w:div w:id="12351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4692">
      <w:bodyDiv w:val="1"/>
      <w:marLeft w:val="0"/>
      <w:marRight w:val="0"/>
      <w:marTop w:val="0"/>
      <w:marBottom w:val="0"/>
      <w:divBdr>
        <w:top w:val="none" w:sz="0" w:space="0" w:color="auto"/>
        <w:left w:val="none" w:sz="0" w:space="0" w:color="auto"/>
        <w:bottom w:val="none" w:sz="0" w:space="0" w:color="auto"/>
        <w:right w:val="none" w:sz="0" w:space="0" w:color="auto"/>
      </w:divBdr>
      <w:divsChild>
        <w:div w:id="137696678">
          <w:marLeft w:val="0"/>
          <w:marRight w:val="0"/>
          <w:marTop w:val="0"/>
          <w:marBottom w:val="0"/>
          <w:divBdr>
            <w:top w:val="none" w:sz="0" w:space="0" w:color="auto"/>
            <w:left w:val="none" w:sz="0" w:space="0" w:color="auto"/>
            <w:bottom w:val="none" w:sz="0" w:space="0" w:color="auto"/>
            <w:right w:val="none" w:sz="0" w:space="0" w:color="auto"/>
          </w:divBdr>
          <w:divsChild>
            <w:div w:id="516121367">
              <w:marLeft w:val="0"/>
              <w:marRight w:val="0"/>
              <w:marTop w:val="0"/>
              <w:marBottom w:val="0"/>
              <w:divBdr>
                <w:top w:val="none" w:sz="0" w:space="0" w:color="auto"/>
                <w:left w:val="none" w:sz="0" w:space="0" w:color="auto"/>
                <w:bottom w:val="none" w:sz="0" w:space="0" w:color="auto"/>
                <w:right w:val="none" w:sz="0" w:space="0" w:color="auto"/>
              </w:divBdr>
              <w:divsChild>
                <w:div w:id="638265845">
                  <w:marLeft w:val="0"/>
                  <w:marRight w:val="0"/>
                  <w:marTop w:val="0"/>
                  <w:marBottom w:val="0"/>
                  <w:divBdr>
                    <w:top w:val="none" w:sz="0" w:space="0" w:color="auto"/>
                    <w:left w:val="none" w:sz="0" w:space="0" w:color="auto"/>
                    <w:bottom w:val="none" w:sz="0" w:space="0" w:color="auto"/>
                    <w:right w:val="none" w:sz="0" w:space="0" w:color="auto"/>
                  </w:divBdr>
                  <w:divsChild>
                    <w:div w:id="9953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4868">
      <w:bodyDiv w:val="1"/>
      <w:marLeft w:val="0"/>
      <w:marRight w:val="0"/>
      <w:marTop w:val="0"/>
      <w:marBottom w:val="0"/>
      <w:divBdr>
        <w:top w:val="none" w:sz="0" w:space="0" w:color="auto"/>
        <w:left w:val="none" w:sz="0" w:space="0" w:color="auto"/>
        <w:bottom w:val="none" w:sz="0" w:space="0" w:color="auto"/>
        <w:right w:val="none" w:sz="0" w:space="0" w:color="auto"/>
      </w:divBdr>
    </w:div>
    <w:div w:id="495732352">
      <w:bodyDiv w:val="1"/>
      <w:marLeft w:val="0"/>
      <w:marRight w:val="0"/>
      <w:marTop w:val="0"/>
      <w:marBottom w:val="0"/>
      <w:divBdr>
        <w:top w:val="none" w:sz="0" w:space="0" w:color="auto"/>
        <w:left w:val="none" w:sz="0" w:space="0" w:color="auto"/>
        <w:bottom w:val="none" w:sz="0" w:space="0" w:color="auto"/>
        <w:right w:val="none" w:sz="0" w:space="0" w:color="auto"/>
      </w:divBdr>
      <w:divsChild>
        <w:div w:id="629942195">
          <w:marLeft w:val="0"/>
          <w:marRight w:val="0"/>
          <w:marTop w:val="0"/>
          <w:marBottom w:val="0"/>
          <w:divBdr>
            <w:top w:val="none" w:sz="0" w:space="0" w:color="auto"/>
            <w:left w:val="none" w:sz="0" w:space="0" w:color="auto"/>
            <w:bottom w:val="none" w:sz="0" w:space="0" w:color="auto"/>
            <w:right w:val="none" w:sz="0" w:space="0" w:color="auto"/>
          </w:divBdr>
          <w:divsChild>
            <w:div w:id="1476412719">
              <w:marLeft w:val="0"/>
              <w:marRight w:val="0"/>
              <w:marTop w:val="0"/>
              <w:marBottom w:val="0"/>
              <w:divBdr>
                <w:top w:val="none" w:sz="0" w:space="0" w:color="auto"/>
                <w:left w:val="none" w:sz="0" w:space="0" w:color="auto"/>
                <w:bottom w:val="none" w:sz="0" w:space="0" w:color="auto"/>
                <w:right w:val="none" w:sz="0" w:space="0" w:color="auto"/>
              </w:divBdr>
              <w:divsChild>
                <w:div w:id="120542940">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6345">
      <w:bodyDiv w:val="1"/>
      <w:marLeft w:val="0"/>
      <w:marRight w:val="0"/>
      <w:marTop w:val="0"/>
      <w:marBottom w:val="0"/>
      <w:divBdr>
        <w:top w:val="none" w:sz="0" w:space="0" w:color="auto"/>
        <w:left w:val="none" w:sz="0" w:space="0" w:color="auto"/>
        <w:bottom w:val="none" w:sz="0" w:space="0" w:color="auto"/>
        <w:right w:val="none" w:sz="0" w:space="0" w:color="auto"/>
      </w:divBdr>
      <w:divsChild>
        <w:div w:id="1589271336">
          <w:marLeft w:val="0"/>
          <w:marRight w:val="0"/>
          <w:marTop w:val="0"/>
          <w:marBottom w:val="0"/>
          <w:divBdr>
            <w:top w:val="none" w:sz="0" w:space="0" w:color="auto"/>
            <w:left w:val="none" w:sz="0" w:space="0" w:color="auto"/>
            <w:bottom w:val="none" w:sz="0" w:space="0" w:color="auto"/>
            <w:right w:val="none" w:sz="0" w:space="0" w:color="auto"/>
          </w:divBdr>
          <w:divsChild>
            <w:div w:id="1179849832">
              <w:marLeft w:val="0"/>
              <w:marRight w:val="0"/>
              <w:marTop w:val="0"/>
              <w:marBottom w:val="0"/>
              <w:divBdr>
                <w:top w:val="none" w:sz="0" w:space="0" w:color="auto"/>
                <w:left w:val="none" w:sz="0" w:space="0" w:color="auto"/>
                <w:bottom w:val="none" w:sz="0" w:space="0" w:color="auto"/>
                <w:right w:val="none" w:sz="0" w:space="0" w:color="auto"/>
              </w:divBdr>
              <w:divsChild>
                <w:div w:id="279605631">
                  <w:marLeft w:val="0"/>
                  <w:marRight w:val="0"/>
                  <w:marTop w:val="0"/>
                  <w:marBottom w:val="0"/>
                  <w:divBdr>
                    <w:top w:val="none" w:sz="0" w:space="0" w:color="auto"/>
                    <w:left w:val="none" w:sz="0" w:space="0" w:color="auto"/>
                    <w:bottom w:val="none" w:sz="0" w:space="0" w:color="auto"/>
                    <w:right w:val="none" w:sz="0" w:space="0" w:color="auto"/>
                  </w:divBdr>
                  <w:divsChild>
                    <w:div w:id="8134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33828">
      <w:bodyDiv w:val="1"/>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2143649683">
              <w:marLeft w:val="0"/>
              <w:marRight w:val="0"/>
              <w:marTop w:val="0"/>
              <w:marBottom w:val="0"/>
              <w:divBdr>
                <w:top w:val="none" w:sz="0" w:space="0" w:color="auto"/>
                <w:left w:val="none" w:sz="0" w:space="0" w:color="auto"/>
                <w:bottom w:val="none" w:sz="0" w:space="0" w:color="auto"/>
                <w:right w:val="none" w:sz="0" w:space="0" w:color="auto"/>
              </w:divBdr>
              <w:divsChild>
                <w:div w:id="46685594">
                  <w:marLeft w:val="0"/>
                  <w:marRight w:val="0"/>
                  <w:marTop w:val="0"/>
                  <w:marBottom w:val="0"/>
                  <w:divBdr>
                    <w:top w:val="none" w:sz="0" w:space="0" w:color="auto"/>
                    <w:left w:val="none" w:sz="0" w:space="0" w:color="auto"/>
                    <w:bottom w:val="none" w:sz="0" w:space="0" w:color="auto"/>
                    <w:right w:val="none" w:sz="0" w:space="0" w:color="auto"/>
                  </w:divBdr>
                  <w:divsChild>
                    <w:div w:id="1666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915">
      <w:bodyDiv w:val="1"/>
      <w:marLeft w:val="0"/>
      <w:marRight w:val="0"/>
      <w:marTop w:val="0"/>
      <w:marBottom w:val="0"/>
      <w:divBdr>
        <w:top w:val="none" w:sz="0" w:space="0" w:color="auto"/>
        <w:left w:val="none" w:sz="0" w:space="0" w:color="auto"/>
        <w:bottom w:val="none" w:sz="0" w:space="0" w:color="auto"/>
        <w:right w:val="none" w:sz="0" w:space="0" w:color="auto"/>
      </w:divBdr>
      <w:divsChild>
        <w:div w:id="1986815821">
          <w:marLeft w:val="0"/>
          <w:marRight w:val="0"/>
          <w:marTop w:val="0"/>
          <w:marBottom w:val="0"/>
          <w:divBdr>
            <w:top w:val="none" w:sz="0" w:space="0" w:color="auto"/>
            <w:left w:val="none" w:sz="0" w:space="0" w:color="auto"/>
            <w:bottom w:val="none" w:sz="0" w:space="0" w:color="auto"/>
            <w:right w:val="none" w:sz="0" w:space="0" w:color="auto"/>
          </w:divBdr>
          <w:divsChild>
            <w:div w:id="5791737">
              <w:marLeft w:val="0"/>
              <w:marRight w:val="0"/>
              <w:marTop w:val="0"/>
              <w:marBottom w:val="0"/>
              <w:divBdr>
                <w:top w:val="none" w:sz="0" w:space="0" w:color="auto"/>
                <w:left w:val="none" w:sz="0" w:space="0" w:color="auto"/>
                <w:bottom w:val="none" w:sz="0" w:space="0" w:color="auto"/>
                <w:right w:val="none" w:sz="0" w:space="0" w:color="auto"/>
              </w:divBdr>
              <w:divsChild>
                <w:div w:id="1541235869">
                  <w:marLeft w:val="0"/>
                  <w:marRight w:val="0"/>
                  <w:marTop w:val="0"/>
                  <w:marBottom w:val="0"/>
                  <w:divBdr>
                    <w:top w:val="none" w:sz="0" w:space="0" w:color="auto"/>
                    <w:left w:val="none" w:sz="0" w:space="0" w:color="auto"/>
                    <w:bottom w:val="none" w:sz="0" w:space="0" w:color="auto"/>
                    <w:right w:val="none" w:sz="0" w:space="0" w:color="auto"/>
                  </w:divBdr>
                  <w:divsChild>
                    <w:div w:id="3944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213">
      <w:bodyDiv w:val="1"/>
      <w:marLeft w:val="0"/>
      <w:marRight w:val="0"/>
      <w:marTop w:val="0"/>
      <w:marBottom w:val="0"/>
      <w:divBdr>
        <w:top w:val="none" w:sz="0" w:space="0" w:color="auto"/>
        <w:left w:val="none" w:sz="0" w:space="0" w:color="auto"/>
        <w:bottom w:val="none" w:sz="0" w:space="0" w:color="auto"/>
        <w:right w:val="none" w:sz="0" w:space="0" w:color="auto"/>
      </w:divBdr>
      <w:divsChild>
        <w:div w:id="1768648737">
          <w:marLeft w:val="0"/>
          <w:marRight w:val="0"/>
          <w:marTop w:val="0"/>
          <w:marBottom w:val="0"/>
          <w:divBdr>
            <w:top w:val="none" w:sz="0" w:space="0" w:color="auto"/>
            <w:left w:val="none" w:sz="0" w:space="0" w:color="auto"/>
            <w:bottom w:val="none" w:sz="0" w:space="0" w:color="auto"/>
            <w:right w:val="none" w:sz="0" w:space="0" w:color="auto"/>
          </w:divBdr>
          <w:divsChild>
            <w:div w:id="1571427666">
              <w:marLeft w:val="0"/>
              <w:marRight w:val="0"/>
              <w:marTop w:val="0"/>
              <w:marBottom w:val="0"/>
              <w:divBdr>
                <w:top w:val="none" w:sz="0" w:space="0" w:color="auto"/>
                <w:left w:val="none" w:sz="0" w:space="0" w:color="auto"/>
                <w:bottom w:val="none" w:sz="0" w:space="0" w:color="auto"/>
                <w:right w:val="none" w:sz="0" w:space="0" w:color="auto"/>
              </w:divBdr>
              <w:divsChild>
                <w:div w:id="1273513427">
                  <w:marLeft w:val="0"/>
                  <w:marRight w:val="0"/>
                  <w:marTop w:val="0"/>
                  <w:marBottom w:val="0"/>
                  <w:divBdr>
                    <w:top w:val="none" w:sz="0" w:space="0" w:color="auto"/>
                    <w:left w:val="none" w:sz="0" w:space="0" w:color="auto"/>
                    <w:bottom w:val="none" w:sz="0" w:space="0" w:color="auto"/>
                    <w:right w:val="none" w:sz="0" w:space="0" w:color="auto"/>
                  </w:divBdr>
                  <w:divsChild>
                    <w:div w:id="7709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7587">
      <w:bodyDiv w:val="1"/>
      <w:marLeft w:val="0"/>
      <w:marRight w:val="0"/>
      <w:marTop w:val="0"/>
      <w:marBottom w:val="0"/>
      <w:divBdr>
        <w:top w:val="none" w:sz="0" w:space="0" w:color="auto"/>
        <w:left w:val="none" w:sz="0" w:space="0" w:color="auto"/>
        <w:bottom w:val="none" w:sz="0" w:space="0" w:color="auto"/>
        <w:right w:val="none" w:sz="0" w:space="0" w:color="auto"/>
      </w:divBdr>
      <w:divsChild>
        <w:div w:id="891963776">
          <w:marLeft w:val="0"/>
          <w:marRight w:val="0"/>
          <w:marTop w:val="0"/>
          <w:marBottom w:val="0"/>
          <w:divBdr>
            <w:top w:val="none" w:sz="0" w:space="0" w:color="auto"/>
            <w:left w:val="none" w:sz="0" w:space="0" w:color="auto"/>
            <w:bottom w:val="none" w:sz="0" w:space="0" w:color="auto"/>
            <w:right w:val="none" w:sz="0" w:space="0" w:color="auto"/>
          </w:divBdr>
          <w:divsChild>
            <w:div w:id="1818918505">
              <w:marLeft w:val="0"/>
              <w:marRight w:val="0"/>
              <w:marTop w:val="0"/>
              <w:marBottom w:val="0"/>
              <w:divBdr>
                <w:top w:val="none" w:sz="0" w:space="0" w:color="auto"/>
                <w:left w:val="none" w:sz="0" w:space="0" w:color="auto"/>
                <w:bottom w:val="none" w:sz="0" w:space="0" w:color="auto"/>
                <w:right w:val="none" w:sz="0" w:space="0" w:color="auto"/>
              </w:divBdr>
              <w:divsChild>
                <w:div w:id="248121357">
                  <w:marLeft w:val="0"/>
                  <w:marRight w:val="0"/>
                  <w:marTop w:val="0"/>
                  <w:marBottom w:val="0"/>
                  <w:divBdr>
                    <w:top w:val="none" w:sz="0" w:space="0" w:color="auto"/>
                    <w:left w:val="none" w:sz="0" w:space="0" w:color="auto"/>
                    <w:bottom w:val="none" w:sz="0" w:space="0" w:color="auto"/>
                    <w:right w:val="none" w:sz="0" w:space="0" w:color="auto"/>
                  </w:divBdr>
                  <w:divsChild>
                    <w:div w:id="934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57683">
      <w:bodyDiv w:val="1"/>
      <w:marLeft w:val="0"/>
      <w:marRight w:val="0"/>
      <w:marTop w:val="0"/>
      <w:marBottom w:val="0"/>
      <w:divBdr>
        <w:top w:val="none" w:sz="0" w:space="0" w:color="auto"/>
        <w:left w:val="none" w:sz="0" w:space="0" w:color="auto"/>
        <w:bottom w:val="none" w:sz="0" w:space="0" w:color="auto"/>
        <w:right w:val="none" w:sz="0" w:space="0" w:color="auto"/>
      </w:divBdr>
      <w:divsChild>
        <w:div w:id="1440029339">
          <w:marLeft w:val="0"/>
          <w:marRight w:val="0"/>
          <w:marTop w:val="0"/>
          <w:marBottom w:val="0"/>
          <w:divBdr>
            <w:top w:val="none" w:sz="0" w:space="0" w:color="auto"/>
            <w:left w:val="none" w:sz="0" w:space="0" w:color="auto"/>
            <w:bottom w:val="none" w:sz="0" w:space="0" w:color="auto"/>
            <w:right w:val="none" w:sz="0" w:space="0" w:color="auto"/>
          </w:divBdr>
          <w:divsChild>
            <w:div w:id="1502117379">
              <w:marLeft w:val="0"/>
              <w:marRight w:val="0"/>
              <w:marTop w:val="0"/>
              <w:marBottom w:val="0"/>
              <w:divBdr>
                <w:top w:val="none" w:sz="0" w:space="0" w:color="auto"/>
                <w:left w:val="none" w:sz="0" w:space="0" w:color="auto"/>
                <w:bottom w:val="none" w:sz="0" w:space="0" w:color="auto"/>
                <w:right w:val="none" w:sz="0" w:space="0" w:color="auto"/>
              </w:divBdr>
              <w:divsChild>
                <w:div w:id="1135181341">
                  <w:marLeft w:val="0"/>
                  <w:marRight w:val="0"/>
                  <w:marTop w:val="0"/>
                  <w:marBottom w:val="0"/>
                  <w:divBdr>
                    <w:top w:val="none" w:sz="0" w:space="0" w:color="auto"/>
                    <w:left w:val="none" w:sz="0" w:space="0" w:color="auto"/>
                    <w:bottom w:val="none" w:sz="0" w:space="0" w:color="auto"/>
                    <w:right w:val="none" w:sz="0" w:space="0" w:color="auto"/>
                  </w:divBdr>
                  <w:divsChild>
                    <w:div w:id="756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7293">
      <w:bodyDiv w:val="1"/>
      <w:marLeft w:val="0"/>
      <w:marRight w:val="0"/>
      <w:marTop w:val="0"/>
      <w:marBottom w:val="0"/>
      <w:divBdr>
        <w:top w:val="none" w:sz="0" w:space="0" w:color="auto"/>
        <w:left w:val="none" w:sz="0" w:space="0" w:color="auto"/>
        <w:bottom w:val="none" w:sz="0" w:space="0" w:color="auto"/>
        <w:right w:val="none" w:sz="0" w:space="0" w:color="auto"/>
      </w:divBdr>
      <w:divsChild>
        <w:div w:id="1523975637">
          <w:marLeft w:val="0"/>
          <w:marRight w:val="0"/>
          <w:marTop w:val="0"/>
          <w:marBottom w:val="0"/>
          <w:divBdr>
            <w:top w:val="none" w:sz="0" w:space="0" w:color="auto"/>
            <w:left w:val="none" w:sz="0" w:space="0" w:color="auto"/>
            <w:bottom w:val="none" w:sz="0" w:space="0" w:color="auto"/>
            <w:right w:val="none" w:sz="0" w:space="0" w:color="auto"/>
          </w:divBdr>
          <w:divsChild>
            <w:div w:id="2089034677">
              <w:marLeft w:val="0"/>
              <w:marRight w:val="0"/>
              <w:marTop w:val="0"/>
              <w:marBottom w:val="0"/>
              <w:divBdr>
                <w:top w:val="none" w:sz="0" w:space="0" w:color="auto"/>
                <w:left w:val="none" w:sz="0" w:space="0" w:color="auto"/>
                <w:bottom w:val="none" w:sz="0" w:space="0" w:color="auto"/>
                <w:right w:val="none" w:sz="0" w:space="0" w:color="auto"/>
              </w:divBdr>
              <w:divsChild>
                <w:div w:id="3750896">
                  <w:marLeft w:val="0"/>
                  <w:marRight w:val="0"/>
                  <w:marTop w:val="0"/>
                  <w:marBottom w:val="0"/>
                  <w:divBdr>
                    <w:top w:val="none" w:sz="0" w:space="0" w:color="auto"/>
                    <w:left w:val="none" w:sz="0" w:space="0" w:color="auto"/>
                    <w:bottom w:val="none" w:sz="0" w:space="0" w:color="auto"/>
                    <w:right w:val="none" w:sz="0" w:space="0" w:color="auto"/>
                  </w:divBdr>
                  <w:divsChild>
                    <w:div w:id="9991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5512">
      <w:bodyDiv w:val="1"/>
      <w:marLeft w:val="0"/>
      <w:marRight w:val="0"/>
      <w:marTop w:val="0"/>
      <w:marBottom w:val="0"/>
      <w:divBdr>
        <w:top w:val="none" w:sz="0" w:space="0" w:color="auto"/>
        <w:left w:val="none" w:sz="0" w:space="0" w:color="auto"/>
        <w:bottom w:val="none" w:sz="0" w:space="0" w:color="auto"/>
        <w:right w:val="none" w:sz="0" w:space="0" w:color="auto"/>
      </w:divBdr>
      <w:divsChild>
        <w:div w:id="1939286682">
          <w:marLeft w:val="0"/>
          <w:marRight w:val="0"/>
          <w:marTop w:val="0"/>
          <w:marBottom w:val="0"/>
          <w:divBdr>
            <w:top w:val="none" w:sz="0" w:space="0" w:color="auto"/>
            <w:left w:val="none" w:sz="0" w:space="0" w:color="auto"/>
            <w:bottom w:val="none" w:sz="0" w:space="0" w:color="auto"/>
            <w:right w:val="none" w:sz="0" w:space="0" w:color="auto"/>
          </w:divBdr>
          <w:divsChild>
            <w:div w:id="2121024790">
              <w:marLeft w:val="0"/>
              <w:marRight w:val="0"/>
              <w:marTop w:val="0"/>
              <w:marBottom w:val="0"/>
              <w:divBdr>
                <w:top w:val="none" w:sz="0" w:space="0" w:color="auto"/>
                <w:left w:val="none" w:sz="0" w:space="0" w:color="auto"/>
                <w:bottom w:val="none" w:sz="0" w:space="0" w:color="auto"/>
                <w:right w:val="none" w:sz="0" w:space="0" w:color="auto"/>
              </w:divBdr>
              <w:divsChild>
                <w:div w:id="314652249">
                  <w:marLeft w:val="0"/>
                  <w:marRight w:val="0"/>
                  <w:marTop w:val="0"/>
                  <w:marBottom w:val="0"/>
                  <w:divBdr>
                    <w:top w:val="none" w:sz="0" w:space="0" w:color="auto"/>
                    <w:left w:val="none" w:sz="0" w:space="0" w:color="auto"/>
                    <w:bottom w:val="none" w:sz="0" w:space="0" w:color="auto"/>
                    <w:right w:val="none" w:sz="0" w:space="0" w:color="auto"/>
                  </w:divBdr>
                  <w:divsChild>
                    <w:div w:id="1375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3469">
      <w:bodyDiv w:val="1"/>
      <w:marLeft w:val="0"/>
      <w:marRight w:val="0"/>
      <w:marTop w:val="0"/>
      <w:marBottom w:val="0"/>
      <w:divBdr>
        <w:top w:val="none" w:sz="0" w:space="0" w:color="auto"/>
        <w:left w:val="none" w:sz="0" w:space="0" w:color="auto"/>
        <w:bottom w:val="none" w:sz="0" w:space="0" w:color="auto"/>
        <w:right w:val="none" w:sz="0" w:space="0" w:color="auto"/>
      </w:divBdr>
      <w:divsChild>
        <w:div w:id="1311834882">
          <w:marLeft w:val="0"/>
          <w:marRight w:val="0"/>
          <w:marTop w:val="0"/>
          <w:marBottom w:val="0"/>
          <w:divBdr>
            <w:top w:val="none" w:sz="0" w:space="0" w:color="auto"/>
            <w:left w:val="none" w:sz="0" w:space="0" w:color="auto"/>
            <w:bottom w:val="none" w:sz="0" w:space="0" w:color="auto"/>
            <w:right w:val="none" w:sz="0" w:space="0" w:color="auto"/>
          </w:divBdr>
        </w:div>
        <w:div w:id="2076127638">
          <w:marLeft w:val="0"/>
          <w:marRight w:val="0"/>
          <w:marTop w:val="0"/>
          <w:marBottom w:val="0"/>
          <w:divBdr>
            <w:top w:val="none" w:sz="0" w:space="0" w:color="auto"/>
            <w:left w:val="none" w:sz="0" w:space="0" w:color="auto"/>
            <w:bottom w:val="none" w:sz="0" w:space="0" w:color="auto"/>
            <w:right w:val="none" w:sz="0" w:space="0" w:color="auto"/>
          </w:divBdr>
        </w:div>
        <w:div w:id="1726752830">
          <w:marLeft w:val="0"/>
          <w:marRight w:val="0"/>
          <w:marTop w:val="0"/>
          <w:marBottom w:val="0"/>
          <w:divBdr>
            <w:top w:val="none" w:sz="0" w:space="0" w:color="auto"/>
            <w:left w:val="none" w:sz="0" w:space="0" w:color="auto"/>
            <w:bottom w:val="none" w:sz="0" w:space="0" w:color="auto"/>
            <w:right w:val="none" w:sz="0" w:space="0" w:color="auto"/>
          </w:divBdr>
        </w:div>
      </w:divsChild>
    </w:div>
    <w:div w:id="1859809162">
      <w:bodyDiv w:val="1"/>
      <w:marLeft w:val="0"/>
      <w:marRight w:val="0"/>
      <w:marTop w:val="0"/>
      <w:marBottom w:val="0"/>
      <w:divBdr>
        <w:top w:val="none" w:sz="0" w:space="0" w:color="auto"/>
        <w:left w:val="none" w:sz="0" w:space="0" w:color="auto"/>
        <w:bottom w:val="none" w:sz="0" w:space="0" w:color="auto"/>
        <w:right w:val="none" w:sz="0" w:space="0" w:color="auto"/>
      </w:divBdr>
      <w:divsChild>
        <w:div w:id="143932473">
          <w:marLeft w:val="0"/>
          <w:marRight w:val="0"/>
          <w:marTop w:val="0"/>
          <w:marBottom w:val="0"/>
          <w:divBdr>
            <w:top w:val="none" w:sz="0" w:space="0" w:color="auto"/>
            <w:left w:val="none" w:sz="0" w:space="0" w:color="auto"/>
            <w:bottom w:val="none" w:sz="0" w:space="0" w:color="auto"/>
            <w:right w:val="none" w:sz="0" w:space="0" w:color="auto"/>
          </w:divBdr>
          <w:divsChild>
            <w:div w:id="1501583576">
              <w:marLeft w:val="0"/>
              <w:marRight w:val="0"/>
              <w:marTop w:val="0"/>
              <w:marBottom w:val="0"/>
              <w:divBdr>
                <w:top w:val="none" w:sz="0" w:space="0" w:color="auto"/>
                <w:left w:val="none" w:sz="0" w:space="0" w:color="auto"/>
                <w:bottom w:val="none" w:sz="0" w:space="0" w:color="auto"/>
                <w:right w:val="none" w:sz="0" w:space="0" w:color="auto"/>
              </w:divBdr>
              <w:divsChild>
                <w:div w:id="961888540">
                  <w:marLeft w:val="0"/>
                  <w:marRight w:val="0"/>
                  <w:marTop w:val="0"/>
                  <w:marBottom w:val="0"/>
                  <w:divBdr>
                    <w:top w:val="none" w:sz="0" w:space="0" w:color="auto"/>
                    <w:left w:val="none" w:sz="0" w:space="0" w:color="auto"/>
                    <w:bottom w:val="none" w:sz="0" w:space="0" w:color="auto"/>
                    <w:right w:val="none" w:sz="0" w:space="0" w:color="auto"/>
                  </w:divBdr>
                  <w:divsChild>
                    <w:div w:id="948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Parkklee</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Goulding</dc:creator>
  <cp:keywords/>
  <dc:description/>
  <cp:lastModifiedBy>Dawn Roper</cp:lastModifiedBy>
  <cp:revision>2</cp:revision>
  <dcterms:created xsi:type="dcterms:W3CDTF">2021-10-21T13:22:00Z</dcterms:created>
  <dcterms:modified xsi:type="dcterms:W3CDTF">2021-10-21T13:22:00Z</dcterms:modified>
</cp:coreProperties>
</file>